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3F28D" w14:textId="77777777" w:rsidR="002A5BB7" w:rsidRPr="00BF757D" w:rsidRDefault="002A5BB7" w:rsidP="00BF757D">
      <w:pPr>
        <w:pStyle w:val="Style1"/>
      </w:pPr>
      <w:r w:rsidRPr="00BF757D">
        <w:t>H. AND T. KING GRANT FOR PRECOLUMBIAN ARCHAEOLOGY</w:t>
      </w:r>
    </w:p>
    <w:p w14:paraId="284CFB78" w14:textId="77777777" w:rsidR="002A5BB7" w:rsidRPr="00BF757D" w:rsidRDefault="002A5BB7" w:rsidP="002A5BB7">
      <w:pPr>
        <w:pStyle w:val="Style1"/>
        <w:rPr>
          <w:rFonts w:ascii="Times New Roman" w:hAnsi="Times New Roman" w:cs="Times New Roman"/>
          <w:sz w:val="24"/>
          <w:szCs w:val="24"/>
          <w:lang w:val="es-ES"/>
        </w:rPr>
      </w:pPr>
      <w:r w:rsidRPr="00BF757D">
        <w:rPr>
          <w:rFonts w:ascii="Times New Roman" w:hAnsi="Times New Roman" w:cs="Times New Roman"/>
          <w:sz w:val="24"/>
          <w:szCs w:val="24"/>
          <w:lang w:val="es-ES"/>
        </w:rPr>
        <w:t>CONVOCATORIA DE PROPUESTAS</w:t>
      </w:r>
    </w:p>
    <w:p w14:paraId="2C57E1D1" w14:textId="77777777" w:rsidR="002A5BB7" w:rsidRPr="00BF757D" w:rsidRDefault="002A5BB7" w:rsidP="002A5BB7">
      <w:pPr>
        <w:rPr>
          <w:b/>
          <w:color w:val="000000" w:themeColor="text1"/>
          <w:lang w:val="es-ES"/>
        </w:rPr>
      </w:pPr>
    </w:p>
    <w:p w14:paraId="427EE3BF" w14:textId="6F4425A6" w:rsidR="002A5BB7" w:rsidRPr="00BF757D" w:rsidRDefault="002A5BB7" w:rsidP="002A5BB7">
      <w:pPr>
        <w:ind w:firstLine="720"/>
        <w:rPr>
          <w:color w:val="000000" w:themeColor="text1"/>
          <w:lang w:val="es-ES"/>
        </w:rPr>
      </w:pPr>
      <w:r w:rsidRPr="00BF757D">
        <w:rPr>
          <w:color w:val="000000" w:themeColor="text1"/>
          <w:lang w:val="es-ES"/>
        </w:rPr>
        <w:t>La Sociedad para la Arqueología Americana (</w:t>
      </w:r>
      <w:r w:rsidRPr="00BF757D">
        <w:rPr>
          <w:i/>
          <w:color w:val="000000" w:themeColor="text1"/>
          <w:lang w:val="es-ES"/>
        </w:rPr>
        <w:t>Society for American Archaeology</w:t>
      </w:r>
      <w:r w:rsidRPr="00BF757D">
        <w:rPr>
          <w:color w:val="000000" w:themeColor="text1"/>
          <w:lang w:val="es-ES"/>
        </w:rPr>
        <w:t xml:space="preserve"> - SAA) invita a la presentación de propuestas </w:t>
      </w:r>
      <w:r w:rsidR="00A0129C" w:rsidRPr="00BF757D">
        <w:rPr>
          <w:color w:val="000000" w:themeColor="text1"/>
          <w:lang w:val="es-ES"/>
        </w:rPr>
        <w:t>al</w:t>
      </w:r>
      <w:r w:rsidRPr="00BF757D">
        <w:rPr>
          <w:color w:val="000000" w:themeColor="text1"/>
          <w:lang w:val="es-ES"/>
        </w:rPr>
        <w:t xml:space="preserve"> programa de </w:t>
      </w:r>
      <w:r w:rsidR="00942A90" w:rsidRPr="00BF757D">
        <w:rPr>
          <w:color w:val="000000" w:themeColor="text1"/>
          <w:lang w:val="es-ES"/>
        </w:rPr>
        <w:t xml:space="preserve">beca </w:t>
      </w:r>
      <w:r w:rsidRPr="00BF757D">
        <w:rPr>
          <w:i/>
          <w:color w:val="000000" w:themeColor="text1"/>
          <w:lang w:val="es-ES"/>
        </w:rPr>
        <w:t>H. &amp; T. King Grant for Precolumbian Archaeology</w:t>
      </w:r>
      <w:r w:rsidRPr="00BF757D">
        <w:rPr>
          <w:color w:val="000000" w:themeColor="text1"/>
          <w:lang w:val="es-ES"/>
        </w:rPr>
        <w:t xml:space="preserve"> para investigaciones que</w:t>
      </w:r>
      <w:r w:rsidR="00867171" w:rsidRPr="00BF757D">
        <w:rPr>
          <w:color w:val="000000" w:themeColor="text1"/>
          <w:lang w:val="es-ES"/>
        </w:rPr>
        <w:t xml:space="preserve"> propongan </w:t>
      </w:r>
      <w:r w:rsidR="006464D0" w:rsidRPr="00BF757D">
        <w:rPr>
          <w:color w:val="000000" w:themeColor="text1"/>
          <w:lang w:val="es-ES"/>
        </w:rPr>
        <w:t xml:space="preserve">aportar a </w:t>
      </w:r>
      <w:r w:rsidR="00867171" w:rsidRPr="00BF757D">
        <w:rPr>
          <w:color w:val="000000" w:themeColor="text1"/>
          <w:lang w:val="es-ES"/>
        </w:rPr>
        <w:t>nuestro conocimiento</w:t>
      </w:r>
      <w:r w:rsidRPr="00BF757D">
        <w:rPr>
          <w:color w:val="000000" w:themeColor="text1"/>
          <w:lang w:val="es-ES"/>
        </w:rPr>
        <w:t xml:space="preserve"> de las culturas precolombinas de Latinoamérica. Los aspirantes deben </w:t>
      </w:r>
      <w:r w:rsidR="001E0C16" w:rsidRPr="00BF757D">
        <w:rPr>
          <w:color w:val="000000" w:themeColor="text1"/>
          <w:lang w:val="es-ES"/>
        </w:rPr>
        <w:t xml:space="preserve">ser </w:t>
      </w:r>
      <w:r w:rsidR="006464D0" w:rsidRPr="00BF757D">
        <w:rPr>
          <w:color w:val="000000" w:themeColor="text1"/>
          <w:lang w:val="es-ES"/>
        </w:rPr>
        <w:t xml:space="preserve">licenciados </w:t>
      </w:r>
      <w:r w:rsidRPr="00BF757D">
        <w:rPr>
          <w:color w:val="000000" w:themeColor="text1"/>
          <w:lang w:val="es-ES"/>
        </w:rPr>
        <w:t>en arqueología o en un campo cercanamente relacionado; los de países de Latinoamérica deben tener por lo menos un grado de Licenciatura; los de países fuera de Latinoamérica (E.U.A., Canadá, Europa, África, Asia, Australia y Nueva Zelanda) deben tener un Doctorado.</w:t>
      </w:r>
    </w:p>
    <w:p w14:paraId="18F3E18B" w14:textId="77777777" w:rsidR="002A5BB7" w:rsidRPr="00BF757D" w:rsidRDefault="002A5BB7" w:rsidP="002A5BB7">
      <w:pPr>
        <w:rPr>
          <w:color w:val="000000" w:themeColor="text1"/>
          <w:lang w:val="es-ES"/>
        </w:rPr>
      </w:pPr>
    </w:p>
    <w:p w14:paraId="5F204C17" w14:textId="0174828B" w:rsidR="002A5BB7" w:rsidRPr="00BF757D" w:rsidRDefault="002A5BB7" w:rsidP="002A5BB7">
      <w:pPr>
        <w:ind w:firstLine="720"/>
        <w:rPr>
          <w:color w:val="000000" w:themeColor="text1"/>
          <w:lang w:val="es-ES"/>
        </w:rPr>
      </w:pPr>
      <w:r w:rsidRPr="00BF757D">
        <w:rPr>
          <w:color w:val="000000" w:themeColor="text1"/>
          <w:lang w:val="es-ES"/>
        </w:rPr>
        <w:t>La SAA está abierta a propuestas que involucren trabajos de campo, estudios de colecciones, compilación y análisis de datos existentes, y/o trabajo de laboratorios. L</w:t>
      </w:r>
      <w:r w:rsidR="00074BB9" w:rsidRPr="00BF757D">
        <w:rPr>
          <w:color w:val="000000" w:themeColor="text1"/>
          <w:lang w:val="es-ES"/>
        </w:rPr>
        <w:t>as becas</w:t>
      </w:r>
      <w:r w:rsidRPr="00BF757D">
        <w:rPr>
          <w:color w:val="000000" w:themeColor="text1"/>
          <w:lang w:val="es-ES"/>
        </w:rPr>
        <w:t xml:space="preserve"> se otorgarán a los investigadores más capaces, con los proyectos más prometedores. La SAA da la bienvenida a propuestas tanto </w:t>
      </w:r>
      <w:r w:rsidR="006464D0" w:rsidRPr="00BF757D">
        <w:rPr>
          <w:color w:val="000000" w:themeColor="text1"/>
          <w:lang w:val="es-ES"/>
        </w:rPr>
        <w:t>de</w:t>
      </w:r>
      <w:r w:rsidRPr="00BF757D">
        <w:rPr>
          <w:color w:val="000000" w:themeColor="text1"/>
          <w:lang w:val="es-ES"/>
        </w:rPr>
        <w:t xml:space="preserve"> arqueólogos </w:t>
      </w:r>
      <w:r w:rsidR="006464D0" w:rsidRPr="00BF757D">
        <w:rPr>
          <w:color w:val="000000" w:themeColor="text1"/>
          <w:lang w:val="es-ES"/>
        </w:rPr>
        <w:t>e</w:t>
      </w:r>
      <w:r w:rsidRPr="00BF757D">
        <w:rPr>
          <w:color w:val="000000" w:themeColor="text1"/>
          <w:lang w:val="es-ES"/>
        </w:rPr>
        <w:t xml:space="preserve"> investigadores en los inicios de sus carreras, definiéndolos como aquellos que recibieron su grado en los últimos cinco años respecto a la fecha de su solicitud, </w:t>
      </w:r>
      <w:r w:rsidR="00867171" w:rsidRPr="00BF757D">
        <w:rPr>
          <w:color w:val="000000" w:themeColor="text1"/>
          <w:lang w:val="es-ES"/>
        </w:rPr>
        <w:t xml:space="preserve">así </w:t>
      </w:r>
      <w:r w:rsidRPr="00BF757D">
        <w:rPr>
          <w:color w:val="000000" w:themeColor="text1"/>
          <w:lang w:val="es-ES"/>
        </w:rPr>
        <w:t>como a académicos establecidos.</w:t>
      </w:r>
    </w:p>
    <w:p w14:paraId="7513E9D7" w14:textId="77777777" w:rsidR="002A5BB7" w:rsidRPr="00BF757D" w:rsidRDefault="002A5BB7" w:rsidP="002A5BB7">
      <w:pPr>
        <w:rPr>
          <w:color w:val="000000" w:themeColor="text1"/>
          <w:lang w:val="es-ES"/>
        </w:rPr>
      </w:pPr>
    </w:p>
    <w:p w14:paraId="17FED4FE" w14:textId="1E30F9A4" w:rsidR="002A5BB7" w:rsidRPr="00BF757D" w:rsidRDefault="002A5BB7" w:rsidP="002A5BB7">
      <w:pPr>
        <w:ind w:firstLine="720"/>
        <w:rPr>
          <w:color w:val="000000" w:themeColor="text1"/>
          <w:lang w:val="es-ES"/>
        </w:rPr>
      </w:pPr>
      <w:r w:rsidRPr="00E06BEB">
        <w:rPr>
          <w:color w:val="000000" w:themeColor="text1"/>
          <w:lang w:val="es-ES"/>
        </w:rPr>
        <w:t xml:space="preserve">Las solicitudes completas con todos los documentos </w:t>
      </w:r>
      <w:r w:rsidR="001E0C16" w:rsidRPr="00E06BEB">
        <w:rPr>
          <w:color w:val="000000" w:themeColor="text1"/>
          <w:lang w:val="es-ES"/>
        </w:rPr>
        <w:t xml:space="preserve">requeridos </w:t>
      </w:r>
      <w:r w:rsidRPr="00E06BEB">
        <w:rPr>
          <w:color w:val="000000" w:themeColor="text1"/>
          <w:lang w:val="es-ES"/>
        </w:rPr>
        <w:t xml:space="preserve">deberán entregarse a más tardar el </w:t>
      </w:r>
      <w:r w:rsidRPr="00E06BEB">
        <w:rPr>
          <w:b/>
          <w:color w:val="000000" w:themeColor="text1"/>
          <w:lang w:val="es-ES"/>
        </w:rPr>
        <w:t>1</w:t>
      </w:r>
      <w:r w:rsidR="00B7411B" w:rsidRPr="00E06BEB">
        <w:rPr>
          <w:b/>
          <w:color w:val="000000" w:themeColor="text1"/>
          <w:lang w:val="es-ES"/>
        </w:rPr>
        <w:t>8</w:t>
      </w:r>
      <w:r w:rsidRPr="00E06BEB">
        <w:rPr>
          <w:b/>
          <w:color w:val="000000" w:themeColor="text1"/>
          <w:lang w:val="es-ES"/>
        </w:rPr>
        <w:t xml:space="preserve"> de </w:t>
      </w:r>
      <w:r w:rsidR="00B7411B" w:rsidRPr="00E06BEB">
        <w:rPr>
          <w:b/>
          <w:color w:val="000000" w:themeColor="text1"/>
          <w:lang w:val="es-ES"/>
        </w:rPr>
        <w:t>diciembre</w:t>
      </w:r>
      <w:r w:rsidRPr="00E06BEB">
        <w:rPr>
          <w:b/>
          <w:color w:val="000000" w:themeColor="text1"/>
          <w:lang w:val="es-ES"/>
        </w:rPr>
        <w:t xml:space="preserve"> de 2019, a las 1</w:t>
      </w:r>
      <w:r w:rsidR="00B7411B" w:rsidRPr="00E06BEB">
        <w:rPr>
          <w:b/>
          <w:color w:val="000000" w:themeColor="text1"/>
          <w:lang w:val="es-ES"/>
        </w:rPr>
        <w:t>1</w:t>
      </w:r>
      <w:r w:rsidRPr="00E06BEB">
        <w:rPr>
          <w:b/>
          <w:color w:val="000000" w:themeColor="text1"/>
          <w:lang w:val="es-ES"/>
        </w:rPr>
        <w:t xml:space="preserve">:59 </w:t>
      </w:r>
      <w:r w:rsidR="00B7411B" w:rsidRPr="00E06BEB">
        <w:rPr>
          <w:b/>
          <w:color w:val="000000" w:themeColor="text1"/>
          <w:lang w:val="es-ES"/>
        </w:rPr>
        <w:t>a</w:t>
      </w:r>
      <w:r w:rsidRPr="00E06BEB">
        <w:rPr>
          <w:b/>
          <w:color w:val="000000" w:themeColor="text1"/>
          <w:lang w:val="es-ES"/>
        </w:rPr>
        <w:t xml:space="preserve">m </w:t>
      </w:r>
      <w:r w:rsidR="00F15894" w:rsidRPr="00E06BEB">
        <w:rPr>
          <w:b/>
          <w:color w:val="000000" w:themeColor="text1"/>
          <w:lang w:val="es-ES"/>
        </w:rPr>
        <w:t>Hora Estándar del Este</w:t>
      </w:r>
      <w:r w:rsidRPr="00E06BEB">
        <w:rPr>
          <w:color w:val="000000" w:themeColor="text1"/>
          <w:lang w:val="es-ES"/>
        </w:rPr>
        <w:t xml:space="preserve">. </w:t>
      </w:r>
      <w:r w:rsidR="00E06BEB" w:rsidRPr="00E06BEB">
        <w:rPr>
          <w:color w:val="000000" w:themeColor="text1"/>
          <w:lang w:val="es-ES"/>
        </w:rPr>
        <w:t>El Comité de Evaluación de la</w:t>
      </w:r>
      <w:r w:rsidRPr="00E06BEB">
        <w:rPr>
          <w:color w:val="000000" w:themeColor="text1"/>
          <w:lang w:val="es-ES"/>
        </w:rPr>
        <w:t xml:space="preserve"> H. &amp; T. King </w:t>
      </w:r>
      <w:proofErr w:type="spellStart"/>
      <w:r w:rsidRPr="00E06BEB">
        <w:rPr>
          <w:color w:val="000000" w:themeColor="text1"/>
          <w:lang w:val="es-ES"/>
        </w:rPr>
        <w:t>Grant</w:t>
      </w:r>
      <w:proofErr w:type="spellEnd"/>
      <w:r w:rsidRPr="00E06BEB">
        <w:rPr>
          <w:color w:val="000000" w:themeColor="text1"/>
          <w:lang w:val="es-ES"/>
        </w:rPr>
        <w:t xml:space="preserve"> </w:t>
      </w:r>
      <w:r w:rsidR="00B7411B" w:rsidRPr="00E06BEB">
        <w:rPr>
          <w:color w:val="000000" w:themeColor="text1"/>
          <w:lang w:val="es-ES"/>
        </w:rPr>
        <w:t xml:space="preserve">SAA </w:t>
      </w:r>
      <w:r w:rsidRPr="00E06BEB">
        <w:rPr>
          <w:color w:val="000000" w:themeColor="text1"/>
          <w:lang w:val="es-ES"/>
        </w:rPr>
        <w:t>anunciar</w:t>
      </w:r>
      <w:r w:rsidR="00B7411B" w:rsidRPr="00E06BEB">
        <w:rPr>
          <w:color w:val="000000" w:themeColor="text1"/>
          <w:lang w:val="es-ES"/>
        </w:rPr>
        <w:t>á</w:t>
      </w:r>
      <w:r w:rsidRPr="00E06BEB">
        <w:rPr>
          <w:color w:val="000000" w:themeColor="text1"/>
          <w:lang w:val="es-ES"/>
        </w:rPr>
        <w:t xml:space="preserve"> los ganadores </w:t>
      </w:r>
      <w:r w:rsidR="00B7411B" w:rsidRPr="00E06BEB">
        <w:rPr>
          <w:color w:val="000000" w:themeColor="text1"/>
          <w:lang w:val="es-ES"/>
        </w:rPr>
        <w:t>a principios de marzo de</w:t>
      </w:r>
      <w:r w:rsidRPr="00E06BEB">
        <w:rPr>
          <w:color w:val="000000" w:themeColor="text1"/>
          <w:lang w:val="es-ES"/>
        </w:rPr>
        <w:t xml:space="preserve"> 20</w:t>
      </w:r>
      <w:r w:rsidR="00B7411B" w:rsidRPr="00E06BEB">
        <w:rPr>
          <w:color w:val="000000" w:themeColor="text1"/>
          <w:lang w:val="es-ES"/>
        </w:rPr>
        <w:t>20. L</w:t>
      </w:r>
      <w:r w:rsidRPr="00E06BEB">
        <w:rPr>
          <w:color w:val="000000" w:themeColor="text1"/>
          <w:lang w:val="es-ES"/>
        </w:rPr>
        <w:t xml:space="preserve">os fondos estarán disponibles para las actividades de investigación, posterior a la ejecución del convenio de </w:t>
      </w:r>
      <w:r w:rsidR="00B35E5B" w:rsidRPr="00E06BEB">
        <w:rPr>
          <w:color w:val="000000" w:themeColor="text1"/>
          <w:lang w:val="es-ES"/>
        </w:rPr>
        <w:t>beca</w:t>
      </w:r>
      <w:r w:rsidR="00B7411B" w:rsidRPr="00E06BEB">
        <w:rPr>
          <w:color w:val="000000" w:themeColor="text1"/>
          <w:lang w:val="es-ES"/>
        </w:rPr>
        <w:t>, entre el 1 de mayo de 2020</w:t>
      </w:r>
      <w:r w:rsidRPr="00E06BEB">
        <w:rPr>
          <w:color w:val="000000" w:themeColor="text1"/>
          <w:lang w:val="es-ES"/>
        </w:rPr>
        <w:t xml:space="preserve"> y hasta el 31 de abril de 202</w:t>
      </w:r>
      <w:r w:rsidR="00B7411B" w:rsidRPr="00E06BEB">
        <w:rPr>
          <w:color w:val="000000" w:themeColor="text1"/>
          <w:lang w:val="es-ES"/>
        </w:rPr>
        <w:t>1</w:t>
      </w:r>
      <w:r w:rsidRPr="00E06BEB">
        <w:rPr>
          <w:color w:val="000000" w:themeColor="text1"/>
          <w:lang w:val="es-ES"/>
        </w:rPr>
        <w:t>.</w:t>
      </w:r>
    </w:p>
    <w:p w14:paraId="263DDFBA" w14:textId="77777777" w:rsidR="002A5BB7" w:rsidRPr="00BF757D" w:rsidRDefault="002A5BB7" w:rsidP="002A5BB7">
      <w:pPr>
        <w:ind w:firstLine="720"/>
        <w:rPr>
          <w:color w:val="000000" w:themeColor="text1"/>
          <w:lang w:val="es-ES"/>
        </w:rPr>
      </w:pPr>
    </w:p>
    <w:p w14:paraId="2EBCB90A" w14:textId="77777777" w:rsidR="002A5BB7" w:rsidRPr="00BF757D" w:rsidRDefault="002A5BB7" w:rsidP="002A5BB7">
      <w:pPr>
        <w:pStyle w:val="Heading2"/>
        <w:rPr>
          <w:rFonts w:ascii="Times New Roman" w:hAnsi="Times New Roman" w:cs="Times New Roman"/>
          <w:sz w:val="24"/>
          <w:szCs w:val="24"/>
          <w:lang w:val="es-ES"/>
        </w:rPr>
      </w:pPr>
      <w:r w:rsidRPr="00BF757D">
        <w:rPr>
          <w:rFonts w:ascii="Times New Roman" w:hAnsi="Times New Roman" w:cs="Times New Roman"/>
          <w:sz w:val="24"/>
          <w:szCs w:val="24"/>
          <w:lang w:val="es-ES"/>
        </w:rPr>
        <w:t>LINEAMIENTOS DE LAS PROPUESTAS</w:t>
      </w:r>
    </w:p>
    <w:p w14:paraId="19137FA4" w14:textId="77777777" w:rsidR="002A5BB7" w:rsidRPr="00BF757D" w:rsidRDefault="002A5BB7" w:rsidP="002A5BB7">
      <w:pPr>
        <w:rPr>
          <w:color w:val="000000" w:themeColor="text1"/>
          <w:lang w:val="es-ES"/>
        </w:rPr>
      </w:pPr>
    </w:p>
    <w:p w14:paraId="1C14633D" w14:textId="3BC46EFF" w:rsidR="002C7CD4" w:rsidRPr="00BF757D" w:rsidRDefault="002A5BB7" w:rsidP="002A5BB7">
      <w:pPr>
        <w:ind w:firstLine="720"/>
        <w:rPr>
          <w:color w:val="000000" w:themeColor="text1"/>
          <w:lang w:val="es-ES"/>
        </w:rPr>
      </w:pPr>
      <w:r w:rsidRPr="00BF757D">
        <w:rPr>
          <w:color w:val="000000" w:themeColor="text1"/>
          <w:lang w:val="es-ES"/>
        </w:rPr>
        <w:t xml:space="preserve">El programa de </w:t>
      </w:r>
      <w:r w:rsidR="00B35E5B" w:rsidRPr="00BF757D">
        <w:rPr>
          <w:color w:val="000000" w:themeColor="text1"/>
          <w:lang w:val="es-ES"/>
        </w:rPr>
        <w:t xml:space="preserve">beca </w:t>
      </w:r>
      <w:r w:rsidR="00F15894" w:rsidRPr="00BF757D">
        <w:rPr>
          <w:color w:val="000000" w:themeColor="text1"/>
          <w:lang w:val="es-ES"/>
        </w:rPr>
        <w:t xml:space="preserve">del </w:t>
      </w:r>
      <w:r w:rsidRPr="00BF757D">
        <w:rPr>
          <w:i/>
          <w:color w:val="000000" w:themeColor="text1"/>
          <w:lang w:val="es-ES"/>
        </w:rPr>
        <w:t>H. and T. King Grant for Precolumbian Archaeology</w:t>
      </w:r>
      <w:r w:rsidRPr="00BF757D">
        <w:rPr>
          <w:color w:val="000000" w:themeColor="text1"/>
          <w:lang w:val="es-ES"/>
        </w:rPr>
        <w:t xml:space="preserve"> proporciona fondos para proyectos arqueológicos en Latinoamérica </w:t>
      </w:r>
      <w:r w:rsidRPr="00BF757D">
        <w:rPr>
          <w:lang w:val="es-ES"/>
        </w:rPr>
        <w:t xml:space="preserve">(excluyente a los Estados </w:t>
      </w:r>
      <w:r w:rsidRPr="00BF757D">
        <w:rPr>
          <w:color w:val="000000" w:themeColor="text1"/>
          <w:lang w:val="es-ES"/>
        </w:rPr>
        <w:t xml:space="preserve">Unidos) que se enfocan en las culturas indígenas de Mesoamérica, Centro y Sud América, y el Caribe. Los </w:t>
      </w:r>
      <w:r w:rsidR="0055609A" w:rsidRPr="00BF757D">
        <w:rPr>
          <w:color w:val="000000" w:themeColor="text1"/>
          <w:lang w:val="es-ES"/>
        </w:rPr>
        <w:t xml:space="preserve">fondos </w:t>
      </w:r>
      <w:r w:rsidRPr="00BF757D">
        <w:rPr>
          <w:color w:val="000000" w:themeColor="text1"/>
          <w:lang w:val="es-ES"/>
        </w:rPr>
        <w:t xml:space="preserve">se otorgan anualmente para los siguientes tipos de investigación: </w:t>
      </w:r>
    </w:p>
    <w:p w14:paraId="552FD887" w14:textId="4DD31133" w:rsidR="002C7CD4" w:rsidRPr="00BF757D" w:rsidRDefault="002A5BB7" w:rsidP="002A5BB7">
      <w:pPr>
        <w:ind w:firstLine="720"/>
        <w:rPr>
          <w:color w:val="000000" w:themeColor="text1"/>
          <w:lang w:val="es-ES"/>
        </w:rPr>
      </w:pPr>
      <w:r w:rsidRPr="00BF757D">
        <w:rPr>
          <w:color w:val="000000" w:themeColor="text1"/>
          <w:lang w:val="es-ES"/>
        </w:rPr>
        <w:t xml:space="preserve">(1) </w:t>
      </w:r>
      <w:r w:rsidR="002C7CD4" w:rsidRPr="00BF757D">
        <w:rPr>
          <w:color w:val="000000" w:themeColor="text1"/>
          <w:lang w:val="es-ES"/>
        </w:rPr>
        <w:t>I</w:t>
      </w:r>
      <w:r w:rsidRPr="00BF757D">
        <w:rPr>
          <w:color w:val="000000" w:themeColor="text1"/>
          <w:lang w:val="es-ES"/>
        </w:rPr>
        <w:t>nvestigaciones arqueológicas de campo que involucren prospección, excavaciones de prueba</w:t>
      </w:r>
      <w:r w:rsidR="000516E6" w:rsidRPr="00BF757D">
        <w:rPr>
          <w:color w:val="000000" w:themeColor="text1"/>
          <w:lang w:val="es-ES"/>
        </w:rPr>
        <w:t xml:space="preserve"> (sondeos</w:t>
      </w:r>
      <w:r w:rsidR="005131AD" w:rsidRPr="00BF757D">
        <w:rPr>
          <w:color w:val="000000" w:themeColor="text1"/>
          <w:lang w:val="es-ES"/>
        </w:rPr>
        <w:t xml:space="preserve"> de prueba</w:t>
      </w:r>
      <w:r w:rsidR="000516E6" w:rsidRPr="00BF757D">
        <w:rPr>
          <w:color w:val="000000" w:themeColor="text1"/>
          <w:lang w:val="es-ES"/>
        </w:rPr>
        <w:t>)</w:t>
      </w:r>
      <w:r w:rsidRPr="00BF757D">
        <w:rPr>
          <w:color w:val="000000" w:themeColor="text1"/>
          <w:lang w:val="es-ES"/>
        </w:rPr>
        <w:t>, y/o excavaciones de sitios</w:t>
      </w:r>
    </w:p>
    <w:p w14:paraId="279283D1" w14:textId="56403445" w:rsidR="002C7CD4" w:rsidRPr="00BF757D" w:rsidRDefault="002A5BB7" w:rsidP="002A5BB7">
      <w:pPr>
        <w:ind w:firstLine="720"/>
        <w:rPr>
          <w:color w:val="000000" w:themeColor="text1"/>
          <w:lang w:val="es-ES"/>
        </w:rPr>
      </w:pPr>
      <w:r w:rsidRPr="00BF757D">
        <w:rPr>
          <w:color w:val="000000" w:themeColor="text1"/>
          <w:lang w:val="es-ES"/>
        </w:rPr>
        <w:t xml:space="preserve">(2) </w:t>
      </w:r>
      <w:r w:rsidR="002C7CD4" w:rsidRPr="00BF757D">
        <w:rPr>
          <w:color w:val="000000" w:themeColor="text1"/>
          <w:lang w:val="es-ES"/>
        </w:rPr>
        <w:t>A</w:t>
      </w:r>
      <w:r w:rsidRPr="00BF757D">
        <w:rPr>
          <w:color w:val="000000" w:themeColor="text1"/>
          <w:lang w:val="es-ES"/>
        </w:rPr>
        <w:t>nálisis de datos derivados de excavaciones y prospección y recolección de superficie, y de colecciones de materiales, incluyendo las que se encuentran almacenadas en museos y universidades</w:t>
      </w:r>
    </w:p>
    <w:p w14:paraId="3AD7BB6C" w14:textId="162E7FFA" w:rsidR="002C7CD4" w:rsidRPr="00BF757D" w:rsidRDefault="002A5BB7" w:rsidP="002A5BB7">
      <w:pPr>
        <w:ind w:firstLine="720"/>
        <w:rPr>
          <w:color w:val="000000" w:themeColor="text1"/>
          <w:lang w:val="es-ES"/>
        </w:rPr>
      </w:pPr>
      <w:r w:rsidRPr="00BF757D">
        <w:rPr>
          <w:color w:val="000000" w:themeColor="text1"/>
          <w:lang w:val="es-ES"/>
        </w:rPr>
        <w:t xml:space="preserve">(3) </w:t>
      </w:r>
      <w:r w:rsidR="002C7CD4" w:rsidRPr="00BF757D">
        <w:rPr>
          <w:color w:val="000000" w:themeColor="text1"/>
          <w:lang w:val="es-ES"/>
        </w:rPr>
        <w:t>T</w:t>
      </w:r>
      <w:r w:rsidRPr="00BF757D">
        <w:rPr>
          <w:color w:val="000000" w:themeColor="text1"/>
          <w:lang w:val="es-ES"/>
        </w:rPr>
        <w:t xml:space="preserve">rabajo de laboratorio, análisis técnicos, incluyendo </w:t>
      </w:r>
      <w:r w:rsidR="003740A0" w:rsidRPr="00BF757D">
        <w:rPr>
          <w:color w:val="000000" w:themeColor="text1"/>
          <w:lang w:val="es-ES"/>
        </w:rPr>
        <w:t>dataciones radiométrica</w:t>
      </w:r>
      <w:r w:rsidR="00731CDA" w:rsidRPr="00BF757D">
        <w:rPr>
          <w:color w:val="000000" w:themeColor="text1"/>
          <w:lang w:val="es-ES"/>
        </w:rPr>
        <w:t>s</w:t>
      </w:r>
      <w:r w:rsidRPr="00BF757D">
        <w:rPr>
          <w:color w:val="000000" w:themeColor="text1"/>
          <w:lang w:val="es-ES"/>
        </w:rPr>
        <w:t>, y proyectos basados en tecnologías avanzadas</w:t>
      </w:r>
    </w:p>
    <w:p w14:paraId="013DF78E" w14:textId="6FB5188D" w:rsidR="002C7CD4" w:rsidRPr="00BF757D" w:rsidRDefault="002A5BB7" w:rsidP="002A5BB7">
      <w:pPr>
        <w:ind w:firstLine="720"/>
        <w:rPr>
          <w:color w:val="000000" w:themeColor="text1"/>
          <w:lang w:val="es-ES"/>
        </w:rPr>
      </w:pPr>
      <w:r w:rsidRPr="00BF757D">
        <w:rPr>
          <w:color w:val="000000" w:themeColor="text1"/>
          <w:lang w:val="es-ES"/>
        </w:rPr>
        <w:t xml:space="preserve">(4) </w:t>
      </w:r>
      <w:r w:rsidR="002C7CD4" w:rsidRPr="00BF757D">
        <w:rPr>
          <w:color w:val="000000" w:themeColor="text1"/>
          <w:lang w:val="es-ES"/>
        </w:rPr>
        <w:t>I</w:t>
      </w:r>
      <w:r w:rsidRPr="00BF757D">
        <w:rPr>
          <w:color w:val="000000" w:themeColor="text1"/>
          <w:lang w:val="es-ES"/>
        </w:rPr>
        <w:t xml:space="preserve">nvestigaciones que pueden ser usadas como base para desarrollar un programa de </w:t>
      </w:r>
      <w:r w:rsidR="00136D22" w:rsidRPr="00BF757D">
        <w:rPr>
          <w:color w:val="000000" w:themeColor="text1"/>
          <w:lang w:val="es-ES"/>
        </w:rPr>
        <w:t xml:space="preserve">estudio </w:t>
      </w:r>
      <w:r w:rsidRPr="00BF757D">
        <w:rPr>
          <w:color w:val="000000" w:themeColor="text1"/>
          <w:lang w:val="es-ES"/>
        </w:rPr>
        <w:t>a largo plazo</w:t>
      </w:r>
      <w:r w:rsidR="00B50976" w:rsidRPr="00BF757D">
        <w:rPr>
          <w:color w:val="000000" w:themeColor="text1"/>
          <w:lang w:val="es-ES"/>
        </w:rPr>
        <w:t>,</w:t>
      </w:r>
      <w:r w:rsidRPr="00BF757D">
        <w:rPr>
          <w:color w:val="000000" w:themeColor="text1"/>
          <w:lang w:val="es-ES"/>
        </w:rPr>
        <w:t xml:space="preserve"> y para buscar financiamiento mayor para </w:t>
      </w:r>
      <w:r w:rsidR="001F4D36" w:rsidRPr="00BF757D">
        <w:rPr>
          <w:color w:val="000000" w:themeColor="text1"/>
          <w:lang w:val="es-ES"/>
        </w:rPr>
        <w:t>desarrollar</w:t>
      </w:r>
      <w:r w:rsidRPr="00BF757D">
        <w:rPr>
          <w:color w:val="000000" w:themeColor="text1"/>
          <w:lang w:val="es-ES"/>
        </w:rPr>
        <w:t xml:space="preserve"> los objetivos de la investigación; </w:t>
      </w:r>
    </w:p>
    <w:p w14:paraId="414EA37B" w14:textId="56FAC039" w:rsidR="002C7CD4" w:rsidRPr="00BF757D" w:rsidRDefault="002A5BB7" w:rsidP="002A5BB7">
      <w:pPr>
        <w:ind w:firstLine="720"/>
        <w:rPr>
          <w:color w:val="000000" w:themeColor="text1"/>
          <w:lang w:val="es-ES"/>
        </w:rPr>
      </w:pPr>
      <w:r w:rsidRPr="00BF757D">
        <w:rPr>
          <w:color w:val="000000" w:themeColor="text1"/>
          <w:lang w:val="es-ES"/>
        </w:rPr>
        <w:t xml:space="preserve">(5) </w:t>
      </w:r>
      <w:r w:rsidR="002C7CD4" w:rsidRPr="00BF757D">
        <w:rPr>
          <w:color w:val="000000" w:themeColor="text1"/>
          <w:lang w:val="es-ES"/>
        </w:rPr>
        <w:t>U</w:t>
      </w:r>
      <w:r w:rsidRPr="00BF757D">
        <w:rPr>
          <w:color w:val="000000" w:themeColor="text1"/>
          <w:lang w:val="es-ES"/>
        </w:rPr>
        <w:t>n componente o parte adicional de un proyecto más grande, que esté subvencionado por otras instituciones, el cual lleve al proyecto a cumplir su</w:t>
      </w:r>
      <w:r w:rsidR="001F4D36" w:rsidRPr="00BF757D">
        <w:rPr>
          <w:color w:val="000000" w:themeColor="text1"/>
          <w:lang w:val="es-ES"/>
        </w:rPr>
        <w:t>s metas</w:t>
      </w:r>
    </w:p>
    <w:p w14:paraId="00E27590" w14:textId="4BA1A689" w:rsidR="002A5BB7" w:rsidRPr="00BF757D" w:rsidRDefault="002A5BB7" w:rsidP="002A5BB7">
      <w:pPr>
        <w:ind w:firstLine="720"/>
        <w:rPr>
          <w:color w:val="000000" w:themeColor="text1"/>
          <w:lang w:val="es-ES"/>
        </w:rPr>
      </w:pPr>
      <w:r w:rsidRPr="00BF757D">
        <w:rPr>
          <w:color w:val="000000" w:themeColor="text1"/>
          <w:lang w:val="es-ES"/>
        </w:rPr>
        <w:t xml:space="preserve">(6) </w:t>
      </w:r>
      <w:r w:rsidR="002C7CD4" w:rsidRPr="00BF757D">
        <w:rPr>
          <w:color w:val="000000" w:themeColor="text1"/>
          <w:lang w:val="es-ES"/>
        </w:rPr>
        <w:t>L</w:t>
      </w:r>
      <w:r w:rsidRPr="00BF757D">
        <w:rPr>
          <w:color w:val="000000" w:themeColor="text1"/>
          <w:lang w:val="es-ES"/>
        </w:rPr>
        <w:t xml:space="preserve">a </w:t>
      </w:r>
      <w:r w:rsidR="001F4D36" w:rsidRPr="00BF757D">
        <w:rPr>
          <w:color w:val="000000" w:themeColor="text1"/>
          <w:lang w:val="es-ES"/>
        </w:rPr>
        <w:t xml:space="preserve">fase final </w:t>
      </w:r>
      <w:r w:rsidRPr="00BF757D">
        <w:rPr>
          <w:color w:val="000000" w:themeColor="text1"/>
          <w:lang w:val="es-ES"/>
        </w:rPr>
        <w:t xml:space="preserve">de investigaciones y/o análisis de un proyecto a largo plazo que permita a los investigadores hacer publicables los objetivos de </w:t>
      </w:r>
      <w:r w:rsidR="001F4D36" w:rsidRPr="00BF757D">
        <w:rPr>
          <w:color w:val="000000" w:themeColor="text1"/>
          <w:lang w:val="es-ES"/>
        </w:rPr>
        <w:t xml:space="preserve">sus </w:t>
      </w:r>
      <w:r w:rsidRPr="00BF757D">
        <w:rPr>
          <w:color w:val="000000" w:themeColor="text1"/>
          <w:lang w:val="es-ES"/>
        </w:rPr>
        <w:t>investigaci</w:t>
      </w:r>
      <w:r w:rsidR="00136D22" w:rsidRPr="00BF757D">
        <w:rPr>
          <w:color w:val="000000" w:themeColor="text1"/>
          <w:lang w:val="es-ES"/>
        </w:rPr>
        <w:t>o</w:t>
      </w:r>
      <w:r w:rsidRPr="00BF757D">
        <w:rPr>
          <w:color w:val="000000" w:themeColor="text1"/>
          <w:lang w:val="es-ES"/>
        </w:rPr>
        <w:t>n</w:t>
      </w:r>
      <w:r w:rsidR="001F4D36" w:rsidRPr="00BF757D">
        <w:rPr>
          <w:color w:val="000000" w:themeColor="text1"/>
          <w:lang w:val="es-ES"/>
        </w:rPr>
        <w:t>es</w:t>
      </w:r>
    </w:p>
    <w:p w14:paraId="0AC4C605" w14:textId="3F4F9ED7" w:rsidR="002A5BB7" w:rsidRDefault="001210A6" w:rsidP="002A5BB7">
      <w:pPr>
        <w:rPr>
          <w:color w:val="000000" w:themeColor="text1"/>
          <w:lang w:val="es-ES"/>
        </w:rPr>
      </w:pPr>
      <w:r w:rsidRPr="00E06BEB">
        <w:rPr>
          <w:color w:val="000000" w:themeColor="text1"/>
          <w:lang w:val="es-ES"/>
        </w:rPr>
        <w:lastRenderedPageBreak/>
        <w:t xml:space="preserve">El programa de beca del </w:t>
      </w:r>
      <w:r w:rsidRPr="00E06BEB">
        <w:rPr>
          <w:i/>
          <w:color w:val="000000" w:themeColor="text1"/>
          <w:lang w:val="es-ES"/>
        </w:rPr>
        <w:t xml:space="preserve">H. and T. King </w:t>
      </w:r>
      <w:proofErr w:type="spellStart"/>
      <w:r w:rsidRPr="00E06BEB">
        <w:rPr>
          <w:i/>
          <w:color w:val="000000" w:themeColor="text1"/>
          <w:lang w:val="es-ES"/>
        </w:rPr>
        <w:t>Grant</w:t>
      </w:r>
      <w:proofErr w:type="spellEnd"/>
      <w:r w:rsidRPr="00E06BEB">
        <w:rPr>
          <w:i/>
          <w:color w:val="000000" w:themeColor="text1"/>
          <w:lang w:val="es-ES"/>
        </w:rPr>
        <w:t xml:space="preserve"> </w:t>
      </w:r>
      <w:proofErr w:type="spellStart"/>
      <w:r w:rsidRPr="00E06BEB">
        <w:rPr>
          <w:i/>
          <w:color w:val="000000" w:themeColor="text1"/>
          <w:lang w:val="es-ES"/>
        </w:rPr>
        <w:t>for</w:t>
      </w:r>
      <w:proofErr w:type="spellEnd"/>
      <w:r w:rsidRPr="00E06BEB">
        <w:rPr>
          <w:i/>
          <w:color w:val="000000" w:themeColor="text1"/>
          <w:lang w:val="es-ES"/>
        </w:rPr>
        <w:t xml:space="preserve"> </w:t>
      </w:r>
      <w:proofErr w:type="spellStart"/>
      <w:r w:rsidRPr="00E06BEB">
        <w:rPr>
          <w:i/>
          <w:color w:val="000000" w:themeColor="text1"/>
          <w:lang w:val="es-ES"/>
        </w:rPr>
        <w:t>Precolumbian</w:t>
      </w:r>
      <w:proofErr w:type="spellEnd"/>
      <w:r w:rsidRPr="00E06BEB">
        <w:rPr>
          <w:i/>
          <w:color w:val="000000" w:themeColor="text1"/>
          <w:lang w:val="es-ES"/>
        </w:rPr>
        <w:t xml:space="preserve"> Archaeology</w:t>
      </w:r>
      <w:r w:rsidRPr="00E06BEB">
        <w:rPr>
          <w:color w:val="000000" w:themeColor="text1"/>
          <w:lang w:val="es-ES"/>
        </w:rPr>
        <w:t xml:space="preserve"> no puede proporcionar fondos para </w:t>
      </w:r>
      <w:r w:rsidR="00C75C8A" w:rsidRPr="00E06BEB">
        <w:rPr>
          <w:color w:val="000000" w:themeColor="text1"/>
          <w:lang w:val="es-ES"/>
        </w:rPr>
        <w:t xml:space="preserve">propuestas para </w:t>
      </w:r>
      <w:r w:rsidRPr="00E06BEB">
        <w:rPr>
          <w:color w:val="000000" w:themeColor="text1"/>
          <w:lang w:val="es-ES"/>
        </w:rPr>
        <w:t>prácticas de campo, conservación del patrimonio, ni manejos de sitios.</w:t>
      </w:r>
    </w:p>
    <w:p w14:paraId="59950CE1" w14:textId="77777777" w:rsidR="00970D56" w:rsidRPr="00BF757D" w:rsidRDefault="00970D56" w:rsidP="002A5BB7">
      <w:pPr>
        <w:rPr>
          <w:color w:val="000000" w:themeColor="text1"/>
          <w:lang w:val="es-ES"/>
        </w:rPr>
      </w:pPr>
    </w:p>
    <w:p w14:paraId="2BFBC218" w14:textId="7451CDAF" w:rsidR="00867171" w:rsidRPr="00BF757D" w:rsidRDefault="00867171" w:rsidP="002A5BB7">
      <w:pPr>
        <w:rPr>
          <w:color w:val="000000" w:themeColor="text1"/>
          <w:lang w:val="es-ES"/>
        </w:rPr>
      </w:pPr>
      <w:r w:rsidRPr="00BF757D">
        <w:rPr>
          <w:color w:val="000000" w:themeColor="text1"/>
          <w:lang w:val="es-ES"/>
        </w:rPr>
        <w:t>ELEGIBILIDAD</w:t>
      </w:r>
    </w:p>
    <w:p w14:paraId="631C1305" w14:textId="77777777" w:rsidR="002A5BB7" w:rsidRPr="00BF757D" w:rsidRDefault="002A5BB7" w:rsidP="002A5BB7">
      <w:pPr>
        <w:rPr>
          <w:color w:val="000000" w:themeColor="text1"/>
          <w:lang w:val="es-ES"/>
        </w:rPr>
      </w:pPr>
    </w:p>
    <w:p w14:paraId="47129C27" w14:textId="16F60133" w:rsidR="002A5BB7" w:rsidRPr="00BF757D" w:rsidRDefault="002A5BB7" w:rsidP="002A5BB7">
      <w:pPr>
        <w:ind w:firstLine="720"/>
        <w:rPr>
          <w:color w:val="000000" w:themeColor="text1"/>
          <w:lang w:val="es-ES"/>
        </w:rPr>
      </w:pPr>
      <w:r w:rsidRPr="00E06BEB">
        <w:rPr>
          <w:color w:val="000000" w:themeColor="text1"/>
          <w:lang w:val="es-ES"/>
        </w:rPr>
        <w:t>Los aspirantes de países de Latinoamérica deberán tener por lo menos su grado de Licenciatura en arqueología o campos afines; los aspirantes de países fuera de Latinoamérica (E.U.A., Canadá, Europa, África, Asia, Australia y Nueva Zelanda) deberán tener un Doctorado en arqueología o campos afines. L</w:t>
      </w:r>
      <w:r w:rsidR="00F039B4" w:rsidRPr="00E06BEB">
        <w:rPr>
          <w:color w:val="000000" w:themeColor="text1"/>
          <w:lang w:val="es-ES"/>
        </w:rPr>
        <w:t>a</w:t>
      </w:r>
      <w:r w:rsidRPr="00E06BEB">
        <w:rPr>
          <w:color w:val="000000" w:themeColor="text1"/>
          <w:lang w:val="es-ES"/>
        </w:rPr>
        <w:t xml:space="preserve">s </w:t>
      </w:r>
      <w:r w:rsidR="00F039B4" w:rsidRPr="00E06BEB">
        <w:rPr>
          <w:color w:val="000000" w:themeColor="text1"/>
          <w:lang w:val="es-ES"/>
        </w:rPr>
        <w:t>becas</w:t>
      </w:r>
      <w:r w:rsidRPr="00E06BEB">
        <w:rPr>
          <w:color w:val="000000" w:themeColor="text1"/>
          <w:lang w:val="es-ES"/>
        </w:rPr>
        <w:t xml:space="preserve"> se otorgarán a arqueólogos o investigadores</w:t>
      </w:r>
      <w:r w:rsidR="00E01057" w:rsidRPr="00E06BEB">
        <w:rPr>
          <w:color w:val="000000" w:themeColor="text1"/>
          <w:lang w:val="es-ES"/>
        </w:rPr>
        <w:t xml:space="preserve"> en los inicios de sus carreras</w:t>
      </w:r>
      <w:r w:rsidRPr="00E06BEB">
        <w:rPr>
          <w:color w:val="000000" w:themeColor="text1"/>
          <w:lang w:val="es-ES"/>
        </w:rPr>
        <w:t xml:space="preserve"> (con Doctorado, o Licenciatura recibidos en menos de los últimos cinco años) y a investigadores establecidos. Sin importar su ubicación, los aspirantes </w:t>
      </w:r>
      <w:r w:rsidR="001E0C16" w:rsidRPr="00E06BEB">
        <w:rPr>
          <w:color w:val="000000" w:themeColor="text1"/>
          <w:lang w:val="es-ES"/>
        </w:rPr>
        <w:t xml:space="preserve">no </w:t>
      </w:r>
      <w:r w:rsidRPr="00E06BEB">
        <w:rPr>
          <w:color w:val="000000" w:themeColor="text1"/>
          <w:lang w:val="es-ES"/>
        </w:rPr>
        <w:t>deben estar inscritos como estudiantes en ningún programa académico pre</w:t>
      </w:r>
      <w:r w:rsidR="00731CDA" w:rsidRPr="00E06BEB">
        <w:rPr>
          <w:color w:val="000000" w:themeColor="text1"/>
          <w:lang w:val="es-ES"/>
        </w:rPr>
        <w:t>-</w:t>
      </w:r>
      <w:r w:rsidRPr="00E06BEB">
        <w:rPr>
          <w:color w:val="000000" w:themeColor="text1"/>
          <w:lang w:val="es-ES"/>
        </w:rPr>
        <w:t xml:space="preserve"> o postgrado</w:t>
      </w:r>
      <w:r w:rsidR="00731CDA" w:rsidRPr="00E06BEB">
        <w:rPr>
          <w:color w:val="000000" w:themeColor="text1"/>
          <w:lang w:val="es-ES"/>
        </w:rPr>
        <w:t>,</w:t>
      </w:r>
      <w:r w:rsidRPr="00E06BEB">
        <w:rPr>
          <w:color w:val="000000" w:themeColor="text1"/>
          <w:lang w:val="es-ES"/>
        </w:rPr>
        <w:t xml:space="preserve"> o ser aspirantes a uno durante el per</w:t>
      </w:r>
      <w:r w:rsidR="00E01057" w:rsidRPr="00E06BEB">
        <w:rPr>
          <w:color w:val="000000" w:themeColor="text1"/>
          <w:lang w:val="es-ES"/>
        </w:rPr>
        <w:t>í</w:t>
      </w:r>
      <w:r w:rsidRPr="00E06BEB">
        <w:rPr>
          <w:color w:val="000000" w:themeColor="text1"/>
          <w:lang w:val="es-ES"/>
        </w:rPr>
        <w:t xml:space="preserve">odo de tiempo que dure </w:t>
      </w:r>
      <w:r w:rsidR="00F039B4" w:rsidRPr="00E06BEB">
        <w:rPr>
          <w:color w:val="000000" w:themeColor="text1"/>
          <w:lang w:val="es-ES"/>
        </w:rPr>
        <w:t>la beca</w:t>
      </w:r>
      <w:r w:rsidRPr="00E06BEB">
        <w:rPr>
          <w:color w:val="000000" w:themeColor="text1"/>
          <w:lang w:val="es-ES"/>
        </w:rPr>
        <w:t xml:space="preserve">. </w:t>
      </w:r>
      <w:r w:rsidR="001210A6" w:rsidRPr="00E06BEB">
        <w:rPr>
          <w:color w:val="000000" w:themeColor="text1"/>
          <w:lang w:val="es-ES"/>
        </w:rPr>
        <w:t xml:space="preserve">Una persona inscrita como estudiante no puede ser director </w:t>
      </w:r>
      <w:r w:rsidR="00E06BEB" w:rsidRPr="00E06BEB">
        <w:rPr>
          <w:color w:val="000000" w:themeColor="text1"/>
          <w:lang w:val="es-ES"/>
        </w:rPr>
        <w:t>o codirector del proyecto a subvencionarse</w:t>
      </w:r>
      <w:r w:rsidR="001210A6" w:rsidRPr="00E06BEB">
        <w:rPr>
          <w:color w:val="000000" w:themeColor="text1"/>
          <w:lang w:val="es-ES"/>
        </w:rPr>
        <w:t xml:space="preserve">. </w:t>
      </w:r>
      <w:r w:rsidR="00867171" w:rsidRPr="00E06BEB">
        <w:rPr>
          <w:color w:val="000000" w:themeColor="text1"/>
          <w:lang w:val="es-ES"/>
        </w:rPr>
        <w:t>Las s</w:t>
      </w:r>
      <w:r w:rsidRPr="00E06BEB">
        <w:rPr>
          <w:color w:val="000000" w:themeColor="text1"/>
          <w:lang w:val="es-ES"/>
        </w:rPr>
        <w:t>olicitudes que involucren trabajos de investigación de tesis de cualquier nivel no serán considerad</w:t>
      </w:r>
      <w:r w:rsidR="00E01057" w:rsidRPr="00E06BEB">
        <w:rPr>
          <w:color w:val="000000" w:themeColor="text1"/>
          <w:lang w:val="es-ES"/>
        </w:rPr>
        <w:t>a</w:t>
      </w:r>
      <w:r w:rsidRPr="00E06BEB">
        <w:rPr>
          <w:color w:val="000000" w:themeColor="text1"/>
          <w:lang w:val="es-ES"/>
        </w:rPr>
        <w:t>s; no se cubrirán costos de matrículas académicas.</w:t>
      </w:r>
    </w:p>
    <w:p w14:paraId="2FFD6F3E" w14:textId="77777777" w:rsidR="002A5BB7" w:rsidRPr="00BF757D" w:rsidRDefault="002A5BB7" w:rsidP="002A5BB7">
      <w:pPr>
        <w:ind w:firstLine="720"/>
        <w:rPr>
          <w:color w:val="000000" w:themeColor="text1"/>
          <w:lang w:val="es-ES"/>
        </w:rPr>
      </w:pPr>
    </w:p>
    <w:p w14:paraId="28A166A8" w14:textId="77777777" w:rsidR="002A5BB7" w:rsidRPr="00BF757D" w:rsidRDefault="002A5BB7" w:rsidP="002A5BB7">
      <w:pPr>
        <w:pStyle w:val="NoSpacing"/>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CANTIDAD DEL APOYO ECONOMICO</w:t>
      </w:r>
    </w:p>
    <w:p w14:paraId="52EBF94C" w14:textId="77777777" w:rsidR="002A5BB7" w:rsidRPr="00BF757D" w:rsidRDefault="002A5BB7" w:rsidP="002A5BB7">
      <w:pPr>
        <w:pStyle w:val="NoSpacing"/>
        <w:rPr>
          <w:rFonts w:ascii="Times New Roman" w:hAnsi="Times New Roman" w:cs="Times New Roman"/>
          <w:color w:val="000000" w:themeColor="text1"/>
          <w:lang w:val="es-ES"/>
        </w:rPr>
      </w:pPr>
    </w:p>
    <w:p w14:paraId="41C7B047" w14:textId="7698CEC7" w:rsidR="002A5BB7" w:rsidRPr="00BF757D" w:rsidRDefault="002A5BB7" w:rsidP="002A5BB7">
      <w:pPr>
        <w:pStyle w:val="NoSpacing"/>
        <w:ind w:firstLine="720"/>
        <w:rPr>
          <w:rFonts w:ascii="Times New Roman" w:hAnsi="Times New Roman" w:cs="Times New Roman"/>
          <w:color w:val="000000" w:themeColor="text1"/>
          <w:lang w:val="es-ES"/>
        </w:rPr>
      </w:pPr>
      <w:r w:rsidRPr="00E06BEB">
        <w:rPr>
          <w:rFonts w:ascii="Times New Roman" w:hAnsi="Times New Roman" w:cs="Times New Roman"/>
          <w:color w:val="000000" w:themeColor="text1"/>
          <w:lang w:val="es-ES"/>
        </w:rPr>
        <w:t xml:space="preserve">Durante cada ciclo anual, el Comité de Evaluación de la </w:t>
      </w:r>
      <w:r w:rsidRPr="00E06BEB">
        <w:rPr>
          <w:rFonts w:ascii="Times New Roman" w:hAnsi="Times New Roman" w:cs="Times New Roman"/>
          <w:i/>
          <w:color w:val="000000" w:themeColor="text1"/>
          <w:lang w:val="es-ES"/>
        </w:rPr>
        <w:t>H. and T. King Grant</w:t>
      </w:r>
      <w:r w:rsidRPr="00E06BEB">
        <w:rPr>
          <w:rFonts w:ascii="Times New Roman" w:hAnsi="Times New Roman" w:cs="Times New Roman"/>
          <w:color w:val="000000" w:themeColor="text1"/>
          <w:lang w:val="es-ES"/>
        </w:rPr>
        <w:t xml:space="preserve"> dividirá $60,000 en por lo menos dos, pero preferiblemente más, propuestas ganadoras.</w:t>
      </w:r>
      <w:r w:rsidR="001210A6" w:rsidRPr="00E06BEB">
        <w:rPr>
          <w:rFonts w:ascii="Times New Roman" w:hAnsi="Times New Roman" w:cs="Times New Roman"/>
          <w:color w:val="000000" w:themeColor="text1"/>
          <w:lang w:val="es-ES"/>
        </w:rPr>
        <w:t xml:space="preserve"> En 2019, la cantidad promedio de las becas </w:t>
      </w:r>
      <w:r w:rsidR="00C75C8A" w:rsidRPr="00E06BEB">
        <w:rPr>
          <w:rFonts w:ascii="Times New Roman" w:hAnsi="Times New Roman" w:cs="Times New Roman"/>
          <w:color w:val="000000" w:themeColor="text1"/>
          <w:lang w:val="es-ES"/>
        </w:rPr>
        <w:t xml:space="preserve">fue </w:t>
      </w:r>
      <w:r w:rsidR="001210A6" w:rsidRPr="00E06BEB">
        <w:rPr>
          <w:rFonts w:ascii="Times New Roman" w:hAnsi="Times New Roman" w:cs="Times New Roman"/>
          <w:color w:val="000000" w:themeColor="text1"/>
          <w:lang w:val="es-ES"/>
        </w:rPr>
        <w:t xml:space="preserve">de $15,000. </w:t>
      </w:r>
      <w:r w:rsidRPr="00E06BEB">
        <w:rPr>
          <w:rFonts w:ascii="Times New Roman" w:hAnsi="Times New Roman" w:cs="Times New Roman"/>
          <w:color w:val="000000" w:themeColor="text1"/>
          <w:lang w:val="es-ES"/>
        </w:rPr>
        <w:t xml:space="preserve"> Solo se cubrirán </w:t>
      </w:r>
      <w:r w:rsidR="00E01057" w:rsidRPr="00E06BEB">
        <w:rPr>
          <w:rFonts w:ascii="Times New Roman" w:hAnsi="Times New Roman" w:cs="Times New Roman"/>
          <w:color w:val="000000" w:themeColor="text1"/>
          <w:lang w:val="es-ES"/>
        </w:rPr>
        <w:t xml:space="preserve">los </w:t>
      </w:r>
      <w:r w:rsidRPr="00E06BEB">
        <w:rPr>
          <w:rFonts w:ascii="Times New Roman" w:hAnsi="Times New Roman" w:cs="Times New Roman"/>
          <w:color w:val="000000" w:themeColor="text1"/>
          <w:lang w:val="es-ES"/>
        </w:rPr>
        <w:t xml:space="preserve">costos directos, y no se podrán </w:t>
      </w:r>
      <w:r w:rsidR="00817E9C" w:rsidRPr="00E06BEB">
        <w:rPr>
          <w:rFonts w:ascii="Times New Roman" w:hAnsi="Times New Roman" w:cs="Times New Roman"/>
          <w:color w:val="000000" w:themeColor="text1"/>
          <w:lang w:val="es-ES"/>
        </w:rPr>
        <w:t xml:space="preserve">usar </w:t>
      </w:r>
      <w:r w:rsidRPr="00E06BEB">
        <w:rPr>
          <w:rFonts w:ascii="Times New Roman" w:hAnsi="Times New Roman" w:cs="Times New Roman"/>
          <w:color w:val="000000" w:themeColor="text1"/>
          <w:lang w:val="es-ES"/>
        </w:rPr>
        <w:t xml:space="preserve">los fondos para cubrir cargos institucionales indirectos. </w:t>
      </w:r>
      <w:r w:rsidR="00867171" w:rsidRPr="00E06BEB">
        <w:rPr>
          <w:rFonts w:ascii="Times New Roman" w:hAnsi="Times New Roman" w:cs="Times New Roman"/>
          <w:color w:val="000000" w:themeColor="text1"/>
          <w:lang w:val="es-ES"/>
        </w:rPr>
        <w:t xml:space="preserve"> Los fondos serán otorgados</w:t>
      </w:r>
      <w:r w:rsidRPr="00E06BEB">
        <w:rPr>
          <w:rFonts w:ascii="Times New Roman" w:hAnsi="Times New Roman" w:cs="Times New Roman"/>
          <w:color w:val="000000" w:themeColor="text1"/>
          <w:lang w:val="es-ES"/>
        </w:rPr>
        <w:t xml:space="preserve"> a la institución del solicitante, aunque también es posible otorgar </w:t>
      </w:r>
      <w:r w:rsidR="00CE5FFF" w:rsidRPr="00E06BEB">
        <w:rPr>
          <w:rFonts w:ascii="Times New Roman" w:hAnsi="Times New Roman" w:cs="Times New Roman"/>
          <w:color w:val="000000" w:themeColor="text1"/>
          <w:lang w:val="es-ES"/>
        </w:rPr>
        <w:t xml:space="preserve">fondos </w:t>
      </w:r>
      <w:r w:rsidRPr="00E06BEB">
        <w:rPr>
          <w:rFonts w:ascii="Times New Roman" w:hAnsi="Times New Roman" w:cs="Times New Roman"/>
          <w:color w:val="000000" w:themeColor="text1"/>
          <w:lang w:val="es-ES"/>
        </w:rPr>
        <w:t xml:space="preserve">a individuos. </w:t>
      </w:r>
      <w:r w:rsidR="007474EF" w:rsidRPr="00E06BEB">
        <w:rPr>
          <w:rFonts w:ascii="Times New Roman" w:hAnsi="Times New Roman" w:cs="Times New Roman"/>
          <w:b/>
          <w:color w:val="000000" w:themeColor="text1"/>
          <w:lang w:val="es-ES"/>
        </w:rPr>
        <w:t>Cabe la posibilidad de que l</w:t>
      </w:r>
      <w:r w:rsidRPr="00E06BEB">
        <w:rPr>
          <w:rFonts w:ascii="Times New Roman" w:hAnsi="Times New Roman" w:cs="Times New Roman"/>
          <w:b/>
          <w:color w:val="000000" w:themeColor="text1"/>
          <w:lang w:val="es-ES"/>
        </w:rPr>
        <w:t xml:space="preserve">os fondos sean sujetos a pago de impuestos si </w:t>
      </w:r>
      <w:r w:rsidR="00867171" w:rsidRPr="00E06BEB">
        <w:rPr>
          <w:rFonts w:ascii="Times New Roman" w:hAnsi="Times New Roman" w:cs="Times New Roman"/>
          <w:b/>
          <w:color w:val="000000" w:themeColor="text1"/>
          <w:lang w:val="es-ES"/>
        </w:rPr>
        <w:t xml:space="preserve">fueran </w:t>
      </w:r>
      <w:r w:rsidRPr="00E06BEB">
        <w:rPr>
          <w:rFonts w:ascii="Times New Roman" w:hAnsi="Times New Roman" w:cs="Times New Roman"/>
          <w:b/>
          <w:color w:val="000000" w:themeColor="text1"/>
          <w:lang w:val="es-ES"/>
        </w:rPr>
        <w:t>otorga</w:t>
      </w:r>
      <w:r w:rsidR="00CE5FFF" w:rsidRPr="00E06BEB">
        <w:rPr>
          <w:rFonts w:ascii="Times New Roman" w:hAnsi="Times New Roman" w:cs="Times New Roman"/>
          <w:b/>
          <w:color w:val="000000" w:themeColor="text1"/>
          <w:lang w:val="es-ES"/>
        </w:rPr>
        <w:t>dos</w:t>
      </w:r>
      <w:r w:rsidRPr="00E06BEB">
        <w:rPr>
          <w:rFonts w:ascii="Times New Roman" w:hAnsi="Times New Roman" w:cs="Times New Roman"/>
          <w:b/>
          <w:color w:val="000000" w:themeColor="text1"/>
          <w:lang w:val="es-ES"/>
        </w:rPr>
        <w:t xml:space="preserve"> a un individuo</w:t>
      </w:r>
      <w:r w:rsidRPr="00E06BEB">
        <w:rPr>
          <w:rFonts w:ascii="Times New Roman" w:hAnsi="Times New Roman" w:cs="Times New Roman"/>
          <w:color w:val="000000" w:themeColor="text1"/>
          <w:lang w:val="es-ES"/>
        </w:rPr>
        <w:t>, y los individuos premiados serán los únicos responsables del pago de cualquier impuesto.</w:t>
      </w:r>
    </w:p>
    <w:p w14:paraId="24C25B34" w14:textId="77777777" w:rsidR="002A5BB7" w:rsidRPr="00BF757D" w:rsidRDefault="002A5BB7" w:rsidP="002A5BB7">
      <w:pPr>
        <w:ind w:firstLine="360"/>
        <w:rPr>
          <w:color w:val="000000" w:themeColor="text1"/>
          <w:lang w:val="es-ES"/>
        </w:rPr>
      </w:pPr>
    </w:p>
    <w:p w14:paraId="4F319156" w14:textId="77777777" w:rsidR="002A5BB7" w:rsidRPr="00BF757D" w:rsidRDefault="002A5BB7" w:rsidP="002A5BB7">
      <w:pPr>
        <w:pStyle w:val="NoSpacing"/>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FECHA LIMITE DE ENTREGA DE DOCUMENTOS</w:t>
      </w:r>
    </w:p>
    <w:p w14:paraId="3BA179F7" w14:textId="77777777" w:rsidR="002A5BB7" w:rsidRPr="00BF757D" w:rsidRDefault="002A5BB7" w:rsidP="002A5BB7">
      <w:pPr>
        <w:pStyle w:val="NoSpacing"/>
        <w:rPr>
          <w:rFonts w:ascii="Times New Roman" w:hAnsi="Times New Roman" w:cs="Times New Roman"/>
          <w:color w:val="000000" w:themeColor="text1"/>
          <w:lang w:val="es-ES"/>
        </w:rPr>
      </w:pPr>
    </w:p>
    <w:p w14:paraId="3CD0DDE2" w14:textId="2FE38318" w:rsidR="002A5BB7" w:rsidRPr="00BF757D" w:rsidRDefault="002A5BB7" w:rsidP="002A5BB7">
      <w:pPr>
        <w:pStyle w:val="NoSpacing"/>
        <w:ind w:firstLine="720"/>
        <w:rPr>
          <w:rFonts w:ascii="Times New Roman" w:hAnsi="Times New Roman" w:cs="Times New Roman"/>
          <w:color w:val="000000" w:themeColor="text1"/>
          <w:lang w:val="es-ES"/>
        </w:rPr>
      </w:pPr>
      <w:r w:rsidRPr="00E06BEB">
        <w:rPr>
          <w:rFonts w:ascii="Times New Roman" w:hAnsi="Times New Roman" w:cs="Times New Roman"/>
          <w:color w:val="000000" w:themeColor="text1"/>
          <w:lang w:val="es-ES"/>
        </w:rPr>
        <w:t>Las prop</w:t>
      </w:r>
      <w:r w:rsidR="00E06BEB" w:rsidRPr="00E06BEB">
        <w:rPr>
          <w:rFonts w:ascii="Times New Roman" w:hAnsi="Times New Roman" w:cs="Times New Roman"/>
          <w:color w:val="000000" w:themeColor="text1"/>
          <w:lang w:val="es-ES"/>
        </w:rPr>
        <w:t>uestas completas (en formato PDF</w:t>
      </w:r>
      <w:r w:rsidR="001210A6" w:rsidRPr="00E06BEB">
        <w:rPr>
          <w:rFonts w:ascii="Times New Roman" w:hAnsi="Times New Roman" w:cs="Times New Roman"/>
          <w:color w:val="000000" w:themeColor="text1"/>
          <w:lang w:val="es-ES"/>
        </w:rPr>
        <w:t>, todos los documentos en un sólo archivo</w:t>
      </w:r>
      <w:r w:rsidRPr="00E06BEB">
        <w:rPr>
          <w:rFonts w:ascii="Times New Roman" w:hAnsi="Times New Roman" w:cs="Times New Roman"/>
          <w:color w:val="000000" w:themeColor="text1"/>
          <w:lang w:val="es-ES"/>
        </w:rPr>
        <w:t xml:space="preserve">) deberán ser enviadas electrónicamente por correo a </w:t>
      </w:r>
      <w:r w:rsidRPr="00E06BEB">
        <w:rPr>
          <w:rStyle w:val="Hyperlink"/>
          <w:rFonts w:ascii="Times New Roman" w:hAnsi="Times New Roman" w:cs="Times New Roman"/>
          <w:color w:val="000000" w:themeColor="text1"/>
          <w:lang w:val="es-ES"/>
        </w:rPr>
        <w:t>htkgrant.saa@gmail.com</w:t>
      </w:r>
      <w:r w:rsidRPr="00E06BEB">
        <w:rPr>
          <w:rFonts w:ascii="Times New Roman" w:hAnsi="Times New Roman" w:cs="Times New Roman"/>
          <w:color w:val="000000" w:themeColor="text1"/>
          <w:lang w:val="es-ES"/>
        </w:rPr>
        <w:t xml:space="preserve"> a más tardar el 1</w:t>
      </w:r>
      <w:r w:rsidR="001210A6" w:rsidRPr="00E06BEB">
        <w:rPr>
          <w:rFonts w:ascii="Times New Roman" w:hAnsi="Times New Roman" w:cs="Times New Roman"/>
          <w:color w:val="000000" w:themeColor="text1"/>
          <w:lang w:val="es-ES"/>
        </w:rPr>
        <w:t>8</w:t>
      </w:r>
      <w:r w:rsidRPr="00E06BEB">
        <w:rPr>
          <w:rFonts w:ascii="Times New Roman" w:hAnsi="Times New Roman" w:cs="Times New Roman"/>
          <w:color w:val="000000" w:themeColor="text1"/>
          <w:lang w:val="es-ES"/>
        </w:rPr>
        <w:t xml:space="preserve"> de </w:t>
      </w:r>
      <w:r w:rsidR="001210A6" w:rsidRPr="00E06BEB">
        <w:rPr>
          <w:rFonts w:ascii="Times New Roman" w:hAnsi="Times New Roman" w:cs="Times New Roman"/>
          <w:color w:val="000000" w:themeColor="text1"/>
          <w:lang w:val="es-ES"/>
        </w:rPr>
        <w:t>diciembre</w:t>
      </w:r>
      <w:r w:rsidRPr="00E06BEB">
        <w:rPr>
          <w:rFonts w:ascii="Times New Roman" w:hAnsi="Times New Roman" w:cs="Times New Roman"/>
          <w:color w:val="000000" w:themeColor="text1"/>
          <w:lang w:val="es-ES"/>
        </w:rPr>
        <w:t xml:space="preserve"> de 2019</w:t>
      </w:r>
      <w:r w:rsidR="005131AD" w:rsidRPr="00E06BEB">
        <w:rPr>
          <w:rFonts w:ascii="Times New Roman" w:hAnsi="Times New Roman" w:cs="Times New Roman"/>
          <w:color w:val="000000" w:themeColor="text1"/>
          <w:lang w:val="es-ES"/>
        </w:rPr>
        <w:t xml:space="preserve"> </w:t>
      </w:r>
      <w:r w:rsidR="005131AD" w:rsidRPr="00E06BEB">
        <w:rPr>
          <w:rFonts w:ascii="Times New Roman" w:hAnsi="Times New Roman" w:cs="Times New Roman"/>
          <w:b/>
          <w:color w:val="000000" w:themeColor="text1"/>
          <w:lang w:val="es-ES"/>
        </w:rPr>
        <w:t>a las 1</w:t>
      </w:r>
      <w:r w:rsidR="0033757C">
        <w:rPr>
          <w:rFonts w:ascii="Times New Roman" w:hAnsi="Times New Roman" w:cs="Times New Roman"/>
          <w:b/>
          <w:color w:val="000000" w:themeColor="text1"/>
          <w:lang w:val="es-ES"/>
        </w:rPr>
        <w:t>1</w:t>
      </w:r>
      <w:r w:rsidR="005131AD" w:rsidRPr="00E06BEB">
        <w:rPr>
          <w:rFonts w:ascii="Times New Roman" w:hAnsi="Times New Roman" w:cs="Times New Roman"/>
          <w:b/>
          <w:color w:val="000000" w:themeColor="text1"/>
          <w:lang w:val="es-ES"/>
        </w:rPr>
        <w:t xml:space="preserve">:59 </w:t>
      </w:r>
      <w:r w:rsidR="0033757C">
        <w:rPr>
          <w:rFonts w:ascii="Times New Roman" w:hAnsi="Times New Roman" w:cs="Times New Roman"/>
          <w:b/>
          <w:color w:val="000000" w:themeColor="text1"/>
          <w:lang w:val="es-ES"/>
        </w:rPr>
        <w:t>a</w:t>
      </w:r>
      <w:r w:rsidR="005131AD" w:rsidRPr="00E06BEB">
        <w:rPr>
          <w:rFonts w:ascii="Times New Roman" w:hAnsi="Times New Roman" w:cs="Times New Roman"/>
          <w:b/>
          <w:color w:val="000000" w:themeColor="text1"/>
          <w:lang w:val="es-ES"/>
        </w:rPr>
        <w:t>m Hora Estándar del Este de los Estados Unidos</w:t>
      </w:r>
      <w:r w:rsidRPr="00E06BEB">
        <w:rPr>
          <w:rFonts w:ascii="Times New Roman" w:hAnsi="Times New Roman" w:cs="Times New Roman"/>
          <w:color w:val="000000" w:themeColor="text1"/>
          <w:lang w:val="es-ES"/>
        </w:rPr>
        <w:t xml:space="preserve">. Las notificaciones de </w:t>
      </w:r>
      <w:r w:rsidR="005131AD" w:rsidRPr="00E06BEB">
        <w:rPr>
          <w:rFonts w:ascii="Times New Roman" w:hAnsi="Times New Roman" w:cs="Times New Roman"/>
          <w:color w:val="000000" w:themeColor="text1"/>
          <w:lang w:val="es-ES"/>
        </w:rPr>
        <w:t xml:space="preserve">los resultados de </w:t>
      </w:r>
      <w:r w:rsidRPr="00E06BEB">
        <w:rPr>
          <w:rFonts w:ascii="Times New Roman" w:hAnsi="Times New Roman" w:cs="Times New Roman"/>
          <w:color w:val="000000" w:themeColor="text1"/>
          <w:lang w:val="es-ES"/>
        </w:rPr>
        <w:t>l</w:t>
      </w:r>
      <w:r w:rsidR="00F039B4" w:rsidRPr="00E06BEB">
        <w:rPr>
          <w:rFonts w:ascii="Times New Roman" w:hAnsi="Times New Roman" w:cs="Times New Roman"/>
          <w:color w:val="000000" w:themeColor="text1"/>
          <w:lang w:val="es-ES"/>
        </w:rPr>
        <w:t>a</w:t>
      </w:r>
      <w:r w:rsidRPr="00E06BEB">
        <w:rPr>
          <w:rFonts w:ascii="Times New Roman" w:hAnsi="Times New Roman" w:cs="Times New Roman"/>
          <w:color w:val="000000" w:themeColor="text1"/>
          <w:lang w:val="es-ES"/>
        </w:rPr>
        <w:t xml:space="preserve">s </w:t>
      </w:r>
      <w:r w:rsidR="00F039B4" w:rsidRPr="00E06BEB">
        <w:rPr>
          <w:rFonts w:ascii="Times New Roman" w:hAnsi="Times New Roman" w:cs="Times New Roman"/>
          <w:color w:val="000000" w:themeColor="text1"/>
          <w:lang w:val="es-ES"/>
        </w:rPr>
        <w:t>becas</w:t>
      </w:r>
      <w:r w:rsidRPr="00E06BEB">
        <w:rPr>
          <w:rFonts w:ascii="Times New Roman" w:hAnsi="Times New Roman" w:cs="Times New Roman"/>
          <w:color w:val="000000" w:themeColor="text1"/>
          <w:lang w:val="es-ES"/>
        </w:rPr>
        <w:t xml:space="preserve"> se harán </w:t>
      </w:r>
      <w:r w:rsidR="005131AD" w:rsidRPr="00E06BEB">
        <w:rPr>
          <w:rFonts w:ascii="Times New Roman" w:hAnsi="Times New Roman" w:cs="Times New Roman"/>
          <w:color w:val="000000" w:themeColor="text1"/>
          <w:lang w:val="es-ES"/>
        </w:rPr>
        <w:t xml:space="preserve">durante </w:t>
      </w:r>
      <w:r w:rsidR="001210A6" w:rsidRPr="00E06BEB">
        <w:rPr>
          <w:rFonts w:ascii="Times New Roman" w:hAnsi="Times New Roman" w:cs="Times New Roman"/>
          <w:color w:val="000000" w:themeColor="text1"/>
          <w:lang w:val="es-ES"/>
        </w:rPr>
        <w:t>marzo</w:t>
      </w:r>
      <w:r w:rsidRPr="00E06BEB">
        <w:rPr>
          <w:rFonts w:ascii="Times New Roman" w:hAnsi="Times New Roman" w:cs="Times New Roman"/>
          <w:color w:val="000000" w:themeColor="text1"/>
          <w:lang w:val="es-ES"/>
        </w:rPr>
        <w:t xml:space="preserve"> de 20</w:t>
      </w:r>
      <w:r w:rsidR="001210A6" w:rsidRPr="00E06BEB">
        <w:rPr>
          <w:rFonts w:ascii="Times New Roman" w:hAnsi="Times New Roman" w:cs="Times New Roman"/>
          <w:color w:val="000000" w:themeColor="text1"/>
          <w:lang w:val="es-ES"/>
        </w:rPr>
        <w:t>20</w:t>
      </w:r>
      <w:r w:rsidRPr="00E06BEB">
        <w:rPr>
          <w:rFonts w:ascii="Times New Roman" w:hAnsi="Times New Roman" w:cs="Times New Roman"/>
          <w:color w:val="000000" w:themeColor="text1"/>
          <w:lang w:val="es-ES"/>
        </w:rPr>
        <w:t>.</w:t>
      </w:r>
    </w:p>
    <w:p w14:paraId="33DD092F"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41B620FF" w14:textId="77777777" w:rsidR="002A5BB7" w:rsidRPr="00BF757D" w:rsidRDefault="002A5BB7" w:rsidP="002A5BB7">
      <w:pPr>
        <w:pStyle w:val="NoSpacing"/>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REQUERIMIENTOS DE LA PROPUESTA</w:t>
      </w:r>
    </w:p>
    <w:p w14:paraId="031CB713" w14:textId="77777777" w:rsidR="002A5BB7" w:rsidRPr="00BF757D" w:rsidRDefault="002A5BB7" w:rsidP="002A5BB7">
      <w:pPr>
        <w:pStyle w:val="NoSpacing"/>
        <w:rPr>
          <w:rFonts w:ascii="Times New Roman" w:hAnsi="Times New Roman" w:cs="Times New Roman"/>
          <w:color w:val="000000" w:themeColor="text1"/>
          <w:lang w:val="es-ES"/>
        </w:rPr>
      </w:pPr>
    </w:p>
    <w:p w14:paraId="7FA7FE9C" w14:textId="4363B7AF" w:rsidR="002A5BB7" w:rsidRPr="00BF757D" w:rsidRDefault="002A5BB7" w:rsidP="002A5BB7">
      <w:pPr>
        <w:pStyle w:val="NoSpacing"/>
        <w:ind w:firstLine="72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Todas las propuestas y aspirantes se deben adherir a los </w:t>
      </w:r>
      <w:r w:rsidR="002C7CD4" w:rsidRPr="00BF757D">
        <w:rPr>
          <w:rFonts w:ascii="Times New Roman" w:hAnsi="Times New Roman" w:cs="Times New Roman"/>
          <w:color w:val="000000" w:themeColor="text1"/>
          <w:lang w:val="es-ES"/>
        </w:rPr>
        <w:t>Principios de Ética Arqueológica</w:t>
      </w:r>
      <w:r w:rsidRPr="00BF757D">
        <w:rPr>
          <w:rFonts w:ascii="Times New Roman" w:hAnsi="Times New Roman" w:cs="Times New Roman"/>
          <w:color w:val="000000" w:themeColor="text1"/>
          <w:lang w:val="es-ES"/>
        </w:rPr>
        <w:t xml:space="preserve"> de la SAA (SAA </w:t>
      </w:r>
      <w:proofErr w:type="spellStart"/>
      <w:r w:rsidR="002C7CD4" w:rsidRPr="00BF757D">
        <w:rPr>
          <w:rFonts w:ascii="Times New Roman" w:hAnsi="Times New Roman" w:cs="Times New Roman"/>
          <w:color w:val="000000" w:themeColor="text1"/>
          <w:lang w:val="es-ES"/>
        </w:rPr>
        <w:t>Principles</w:t>
      </w:r>
      <w:proofErr w:type="spellEnd"/>
      <w:r w:rsidR="002C7CD4" w:rsidRPr="00BF757D">
        <w:rPr>
          <w:rFonts w:ascii="Times New Roman" w:hAnsi="Times New Roman" w:cs="Times New Roman"/>
          <w:color w:val="000000" w:themeColor="text1"/>
          <w:lang w:val="es-ES"/>
        </w:rPr>
        <w:t xml:space="preserve"> of </w:t>
      </w:r>
      <w:proofErr w:type="spellStart"/>
      <w:r w:rsidR="002C7CD4" w:rsidRPr="00BF757D">
        <w:rPr>
          <w:rFonts w:ascii="Times New Roman" w:hAnsi="Times New Roman" w:cs="Times New Roman"/>
          <w:color w:val="000000" w:themeColor="text1"/>
          <w:lang w:val="es-ES"/>
        </w:rPr>
        <w:t>Archaeological</w:t>
      </w:r>
      <w:proofErr w:type="spellEnd"/>
      <w:r w:rsidR="002C7CD4" w:rsidRPr="00BF757D">
        <w:rPr>
          <w:rFonts w:ascii="Times New Roman" w:hAnsi="Times New Roman" w:cs="Times New Roman"/>
          <w:color w:val="000000" w:themeColor="text1"/>
          <w:lang w:val="es-ES"/>
        </w:rPr>
        <w:t xml:space="preserve"> </w:t>
      </w:r>
      <w:proofErr w:type="spellStart"/>
      <w:r w:rsidR="002C7CD4" w:rsidRPr="00BF757D">
        <w:rPr>
          <w:rFonts w:ascii="Times New Roman" w:hAnsi="Times New Roman" w:cs="Times New Roman"/>
          <w:color w:val="000000" w:themeColor="text1"/>
          <w:lang w:val="es-ES"/>
        </w:rPr>
        <w:t>Ethics</w:t>
      </w:r>
      <w:proofErr w:type="spellEnd"/>
      <w:r w:rsidRPr="00BF757D">
        <w:rPr>
          <w:rFonts w:ascii="Times New Roman" w:hAnsi="Times New Roman" w:cs="Times New Roman"/>
          <w:color w:val="000000" w:themeColor="text1"/>
          <w:lang w:val="es-ES"/>
        </w:rPr>
        <w:t>) (http://www.saa.org/</w:t>
      </w:r>
      <w:r w:rsidR="003E741C" w:rsidRPr="00BF757D">
        <w:rPr>
          <w:rFonts w:ascii="Times New Roman" w:hAnsi="Times New Roman" w:cs="Times New Roman"/>
          <w:color w:val="000000" w:themeColor="text1"/>
          <w:lang w:val="es-ES"/>
        </w:rPr>
        <w:t>ethics</w:t>
      </w:r>
      <w:r w:rsidRPr="00BF757D">
        <w:rPr>
          <w:rFonts w:ascii="Times New Roman" w:hAnsi="Times New Roman" w:cs="Times New Roman"/>
          <w:color w:val="000000" w:themeColor="text1"/>
          <w:lang w:val="es-ES"/>
        </w:rPr>
        <w:t>).</w:t>
      </w:r>
    </w:p>
    <w:p w14:paraId="6ADF950B"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1E65A6D5" w14:textId="00FDF13A" w:rsidR="002A5BB7" w:rsidRPr="00BF757D" w:rsidRDefault="002A5BB7" w:rsidP="002A5BB7">
      <w:pPr>
        <w:pStyle w:val="NoSpacing"/>
        <w:ind w:firstLine="360"/>
        <w:rPr>
          <w:rFonts w:ascii="Times New Roman" w:hAnsi="Times New Roman" w:cs="Times New Roman"/>
          <w:color w:val="000000" w:themeColor="text1"/>
          <w:lang w:val="es-ES"/>
        </w:rPr>
      </w:pPr>
      <w:r w:rsidRPr="00E06BEB">
        <w:rPr>
          <w:rFonts w:ascii="Times New Roman" w:hAnsi="Times New Roman" w:cs="Times New Roman"/>
          <w:color w:val="000000" w:themeColor="text1"/>
          <w:lang w:val="es-ES"/>
        </w:rPr>
        <w:t>Las propuestas completas deberán incluir los siguientes componentes</w:t>
      </w:r>
      <w:r w:rsidR="001210A6" w:rsidRPr="00E06BEB">
        <w:rPr>
          <w:rFonts w:ascii="Times New Roman" w:hAnsi="Times New Roman" w:cs="Times New Roman"/>
          <w:color w:val="000000" w:themeColor="text1"/>
          <w:lang w:val="es-ES"/>
        </w:rPr>
        <w:t xml:space="preserve"> combinados todos en un solo archivo PDF</w:t>
      </w:r>
      <w:r w:rsidRPr="00E06BEB">
        <w:rPr>
          <w:rFonts w:ascii="Times New Roman" w:hAnsi="Times New Roman" w:cs="Times New Roman"/>
          <w:color w:val="000000" w:themeColor="text1"/>
          <w:lang w:val="es-ES"/>
        </w:rPr>
        <w:t>:</w:t>
      </w:r>
    </w:p>
    <w:p w14:paraId="3CBDF925"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5F0BCA05" w14:textId="5D196E25" w:rsidR="002A5BB7" w:rsidRPr="00BF757D" w:rsidRDefault="002A5BB7" w:rsidP="002A5BB7">
      <w:pPr>
        <w:pStyle w:val="NoSpacing"/>
        <w:ind w:firstLine="360"/>
        <w:rPr>
          <w:rFonts w:ascii="Times New Roman" w:hAnsi="Times New Roman" w:cs="Times New Roman"/>
          <w:color w:val="000000" w:themeColor="text1"/>
          <w:lang w:val="es-ES"/>
        </w:rPr>
      </w:pPr>
      <w:r w:rsidRPr="00E06BEB">
        <w:rPr>
          <w:rFonts w:ascii="Times New Roman" w:hAnsi="Times New Roman" w:cs="Times New Roman"/>
          <w:caps/>
          <w:color w:val="000000" w:themeColor="text1"/>
          <w:lang w:val="es-ES"/>
        </w:rPr>
        <w:t>1. CARTA DE PRESENTACI</w:t>
      </w:r>
      <w:r w:rsidR="00867171" w:rsidRPr="00E06BEB">
        <w:rPr>
          <w:rFonts w:ascii="Times New Roman" w:hAnsi="Times New Roman" w:cs="Times New Roman"/>
          <w:caps/>
          <w:color w:val="000000" w:themeColor="text1"/>
          <w:lang w:val="es-ES"/>
        </w:rPr>
        <w:t>Ó</w:t>
      </w:r>
      <w:r w:rsidRPr="00E06BEB">
        <w:rPr>
          <w:rFonts w:ascii="Times New Roman" w:hAnsi="Times New Roman" w:cs="Times New Roman"/>
          <w:caps/>
          <w:color w:val="000000" w:themeColor="text1"/>
          <w:lang w:val="es-ES"/>
        </w:rPr>
        <w:t xml:space="preserve">N: </w:t>
      </w:r>
      <w:r w:rsidRPr="00E06BEB">
        <w:rPr>
          <w:rFonts w:ascii="Times New Roman" w:hAnsi="Times New Roman" w:cs="Times New Roman"/>
          <w:color w:val="000000" w:themeColor="text1"/>
          <w:lang w:val="es-ES"/>
        </w:rPr>
        <w:t xml:space="preserve">la propuesta se debe iniciar </w:t>
      </w:r>
      <w:r w:rsidR="001B39B0" w:rsidRPr="00E06BEB">
        <w:rPr>
          <w:rFonts w:ascii="Times New Roman" w:hAnsi="Times New Roman" w:cs="Times New Roman"/>
          <w:color w:val="000000" w:themeColor="text1"/>
          <w:lang w:val="es-ES"/>
        </w:rPr>
        <w:t>completando</w:t>
      </w:r>
      <w:r w:rsidR="005131AD" w:rsidRPr="00E06BEB">
        <w:rPr>
          <w:rFonts w:ascii="Times New Roman" w:hAnsi="Times New Roman" w:cs="Times New Roman"/>
          <w:color w:val="000000" w:themeColor="text1"/>
          <w:lang w:val="es-ES"/>
        </w:rPr>
        <w:t xml:space="preserve"> el siguiente formulario</w:t>
      </w:r>
      <w:r w:rsidR="003E741C" w:rsidRPr="00E06BEB">
        <w:rPr>
          <w:rFonts w:ascii="Times New Roman" w:hAnsi="Times New Roman" w:cs="Times New Roman"/>
          <w:color w:val="000000" w:themeColor="text1"/>
          <w:lang w:val="es-ES"/>
        </w:rPr>
        <w:t xml:space="preserve"> </w:t>
      </w:r>
      <w:r w:rsidRPr="00E06BEB">
        <w:rPr>
          <w:rFonts w:ascii="Times New Roman" w:hAnsi="Times New Roman" w:cs="Times New Roman"/>
          <w:color w:val="000000" w:themeColor="text1"/>
          <w:lang w:val="es-ES"/>
        </w:rPr>
        <w:t>(</w:t>
      </w:r>
      <w:r w:rsidR="00AF293C" w:rsidRPr="00E06BEB">
        <w:rPr>
          <w:rFonts w:ascii="Times New Roman" w:hAnsi="Times New Roman" w:cs="Times New Roman"/>
          <w:lang w:val="es-MX"/>
        </w:rPr>
        <w:t>rellenar el formulario en línea aquí:</w:t>
      </w:r>
      <w:r w:rsidR="0033757C">
        <w:rPr>
          <w:rFonts w:ascii="Times New Roman" w:hAnsi="Times New Roman" w:cs="Times New Roman"/>
          <w:lang w:val="es-MX"/>
        </w:rPr>
        <w:t xml:space="preserve"> </w:t>
      </w:r>
      <w:r w:rsidR="005F67C3">
        <w:rPr>
          <w:rFonts w:ascii="Times New Roman" w:hAnsi="Times New Roman" w:cs="Times New Roman"/>
          <w:lang w:val="es-MX"/>
        </w:rPr>
        <w:fldChar w:fldCharType="begin"/>
      </w:r>
      <w:r w:rsidR="005F67C3">
        <w:rPr>
          <w:rFonts w:ascii="Times New Roman" w:hAnsi="Times New Roman" w:cs="Times New Roman"/>
          <w:lang w:val="es-MX"/>
        </w:rPr>
        <w:instrText xml:space="preserve"> HYPERLINK "</w:instrText>
      </w:r>
      <w:r w:rsidR="005F67C3" w:rsidRPr="005F67C3">
        <w:rPr>
          <w:rFonts w:ascii="Times New Roman" w:hAnsi="Times New Roman" w:cs="Times New Roman"/>
          <w:lang w:val="es-MX"/>
        </w:rPr>
        <w:instrText>https://forms.gle/nBbPn5bWtF1iJmsZ6</w:instrText>
      </w:r>
      <w:r w:rsidR="005F67C3">
        <w:rPr>
          <w:rFonts w:ascii="Times New Roman" w:hAnsi="Times New Roman" w:cs="Times New Roman"/>
          <w:lang w:val="es-MX"/>
        </w:rPr>
        <w:instrText xml:space="preserve">" </w:instrText>
      </w:r>
      <w:r w:rsidR="005F67C3">
        <w:rPr>
          <w:rFonts w:ascii="Times New Roman" w:hAnsi="Times New Roman" w:cs="Times New Roman"/>
          <w:lang w:val="es-MX"/>
        </w:rPr>
        <w:fldChar w:fldCharType="separate"/>
      </w:r>
      <w:r w:rsidR="005F67C3" w:rsidRPr="00616E8B">
        <w:rPr>
          <w:rStyle w:val="Hyperlink"/>
          <w:rFonts w:ascii="Times New Roman" w:hAnsi="Times New Roman" w:cs="Times New Roman"/>
          <w:lang w:val="es-MX"/>
        </w:rPr>
        <w:t>https://forms.gle/nBbPn5bWtF1iJmsZ6</w:t>
      </w:r>
      <w:r w:rsidR="005F67C3">
        <w:rPr>
          <w:rFonts w:ascii="Times New Roman" w:hAnsi="Times New Roman" w:cs="Times New Roman"/>
          <w:lang w:val="es-MX"/>
        </w:rPr>
        <w:fldChar w:fldCharType="end"/>
      </w:r>
      <w:bookmarkStart w:id="0" w:name="_GoBack"/>
      <w:bookmarkEnd w:id="0"/>
      <w:r w:rsidR="001210A6" w:rsidRPr="00E06BEB">
        <w:rPr>
          <w:rFonts w:ascii="Times New Roman" w:hAnsi="Times New Roman" w:cs="Times New Roman"/>
          <w:lang w:val="es-MX"/>
        </w:rPr>
        <w:t xml:space="preserve">); ésta </w:t>
      </w:r>
      <w:r w:rsidRPr="00E06BEB">
        <w:rPr>
          <w:rStyle w:val="Hyperlink"/>
          <w:rFonts w:ascii="Times New Roman" w:hAnsi="Times New Roman" w:cs="Times New Roman"/>
          <w:color w:val="000000" w:themeColor="text1"/>
          <w:u w:val="none"/>
          <w:lang w:val="es-ES"/>
        </w:rPr>
        <w:lastRenderedPageBreak/>
        <w:t>incluy</w:t>
      </w:r>
      <w:r w:rsidR="00CE5FFF" w:rsidRPr="00E06BEB">
        <w:rPr>
          <w:rStyle w:val="Hyperlink"/>
          <w:rFonts w:ascii="Times New Roman" w:hAnsi="Times New Roman" w:cs="Times New Roman"/>
          <w:color w:val="000000" w:themeColor="text1"/>
          <w:u w:val="none"/>
          <w:lang w:val="es-ES"/>
        </w:rPr>
        <w:t>e</w:t>
      </w:r>
      <w:r w:rsidRPr="00E06BEB">
        <w:rPr>
          <w:rStyle w:val="Hyperlink"/>
          <w:rFonts w:ascii="Times New Roman" w:hAnsi="Times New Roman" w:cs="Times New Roman"/>
          <w:color w:val="000000" w:themeColor="text1"/>
          <w:u w:val="none"/>
          <w:lang w:val="es-ES"/>
        </w:rPr>
        <w:t xml:space="preserve"> el nombre del solicitante; el título del proyecto; los fondos solicitados; la dirección postal,</w:t>
      </w:r>
      <w:r w:rsidR="00CE5FFF" w:rsidRPr="00E06BEB">
        <w:rPr>
          <w:rStyle w:val="Hyperlink"/>
          <w:rFonts w:ascii="Times New Roman" w:hAnsi="Times New Roman" w:cs="Times New Roman"/>
          <w:color w:val="000000" w:themeColor="text1"/>
          <w:u w:val="none"/>
          <w:lang w:val="es-ES"/>
        </w:rPr>
        <w:t xml:space="preserve"> la</w:t>
      </w:r>
      <w:r w:rsidRPr="00E06BEB">
        <w:rPr>
          <w:rStyle w:val="Hyperlink"/>
          <w:rFonts w:ascii="Times New Roman" w:hAnsi="Times New Roman" w:cs="Times New Roman"/>
          <w:color w:val="000000" w:themeColor="text1"/>
          <w:u w:val="none"/>
          <w:lang w:val="es-ES"/>
        </w:rPr>
        <w:t xml:space="preserve"> dirección de correo electrónico y </w:t>
      </w:r>
      <w:r w:rsidR="00CE5FFF" w:rsidRPr="00E06BEB">
        <w:rPr>
          <w:rStyle w:val="Hyperlink"/>
          <w:rFonts w:ascii="Times New Roman" w:hAnsi="Times New Roman" w:cs="Times New Roman"/>
          <w:color w:val="000000" w:themeColor="text1"/>
          <w:u w:val="none"/>
          <w:lang w:val="es-ES"/>
        </w:rPr>
        <w:t xml:space="preserve">el </w:t>
      </w:r>
      <w:r w:rsidRPr="00E06BEB">
        <w:rPr>
          <w:rStyle w:val="Hyperlink"/>
          <w:rFonts w:ascii="Times New Roman" w:hAnsi="Times New Roman" w:cs="Times New Roman"/>
          <w:color w:val="000000" w:themeColor="text1"/>
          <w:u w:val="none"/>
          <w:lang w:val="es-ES"/>
        </w:rPr>
        <w:t xml:space="preserve">número de teléfono; el </w:t>
      </w:r>
      <w:r w:rsidR="00A252BB" w:rsidRPr="00E06BEB">
        <w:rPr>
          <w:rStyle w:val="Hyperlink"/>
          <w:rFonts w:ascii="Times New Roman" w:hAnsi="Times New Roman" w:cs="Times New Roman"/>
          <w:color w:val="000000" w:themeColor="text1"/>
          <w:u w:val="none"/>
          <w:lang w:val="es-ES"/>
        </w:rPr>
        <w:t xml:space="preserve">grado </w:t>
      </w:r>
      <w:r w:rsidRPr="00E06BEB">
        <w:rPr>
          <w:rStyle w:val="Hyperlink"/>
          <w:rFonts w:ascii="Times New Roman" w:hAnsi="Times New Roman" w:cs="Times New Roman"/>
          <w:color w:val="000000" w:themeColor="text1"/>
          <w:u w:val="none"/>
          <w:lang w:val="es-ES"/>
        </w:rPr>
        <w:t xml:space="preserve">más </w:t>
      </w:r>
      <w:r w:rsidR="0084458A" w:rsidRPr="00E06BEB">
        <w:rPr>
          <w:rStyle w:val="Hyperlink"/>
          <w:rFonts w:ascii="Times New Roman" w:hAnsi="Times New Roman" w:cs="Times New Roman"/>
          <w:color w:val="000000" w:themeColor="text1"/>
          <w:u w:val="none"/>
          <w:lang w:val="es-ES"/>
        </w:rPr>
        <w:t xml:space="preserve">alto </w:t>
      </w:r>
      <w:r w:rsidRPr="00E06BEB">
        <w:rPr>
          <w:rStyle w:val="Hyperlink"/>
          <w:rFonts w:ascii="Times New Roman" w:hAnsi="Times New Roman" w:cs="Times New Roman"/>
          <w:color w:val="000000" w:themeColor="text1"/>
          <w:u w:val="none"/>
          <w:lang w:val="es-ES"/>
        </w:rPr>
        <w:t xml:space="preserve">obtenido y </w:t>
      </w:r>
      <w:r w:rsidR="0084458A" w:rsidRPr="00E06BEB">
        <w:rPr>
          <w:rStyle w:val="Hyperlink"/>
          <w:rFonts w:ascii="Times New Roman" w:hAnsi="Times New Roman" w:cs="Times New Roman"/>
          <w:color w:val="000000" w:themeColor="text1"/>
          <w:u w:val="none"/>
          <w:lang w:val="es-ES"/>
        </w:rPr>
        <w:t xml:space="preserve">su </w:t>
      </w:r>
      <w:r w:rsidRPr="00E06BEB">
        <w:rPr>
          <w:rStyle w:val="Hyperlink"/>
          <w:rFonts w:ascii="Times New Roman" w:hAnsi="Times New Roman" w:cs="Times New Roman"/>
          <w:color w:val="000000" w:themeColor="text1"/>
          <w:u w:val="none"/>
          <w:lang w:val="es-ES"/>
        </w:rPr>
        <w:t xml:space="preserve">fecha de obtención; </w:t>
      </w:r>
      <w:r w:rsidR="007D213A" w:rsidRPr="00E06BEB">
        <w:rPr>
          <w:rStyle w:val="Hyperlink"/>
          <w:rFonts w:ascii="Times New Roman" w:hAnsi="Times New Roman" w:cs="Times New Roman"/>
          <w:color w:val="000000" w:themeColor="text1"/>
          <w:u w:val="none"/>
          <w:lang w:val="es-ES"/>
        </w:rPr>
        <w:t xml:space="preserve">designar una institución o un individuo receptor(a); </w:t>
      </w:r>
      <w:r w:rsidRPr="00E06BEB">
        <w:rPr>
          <w:rStyle w:val="Hyperlink"/>
          <w:rFonts w:ascii="Times New Roman" w:hAnsi="Times New Roman" w:cs="Times New Roman"/>
          <w:color w:val="000000" w:themeColor="text1"/>
          <w:u w:val="none"/>
          <w:lang w:val="es-ES"/>
        </w:rPr>
        <w:t xml:space="preserve">la afiliación institucional del (los) solicitante(s) (si </w:t>
      </w:r>
      <w:r w:rsidR="00CE5FFF" w:rsidRPr="00E06BEB">
        <w:rPr>
          <w:rStyle w:val="Hyperlink"/>
          <w:rFonts w:ascii="Times New Roman" w:hAnsi="Times New Roman" w:cs="Times New Roman"/>
          <w:color w:val="000000" w:themeColor="text1"/>
          <w:u w:val="none"/>
          <w:lang w:val="es-ES"/>
        </w:rPr>
        <w:t>es el caso</w:t>
      </w:r>
      <w:r w:rsidRPr="00E06BEB">
        <w:rPr>
          <w:rStyle w:val="Hyperlink"/>
          <w:rFonts w:ascii="Times New Roman" w:hAnsi="Times New Roman" w:cs="Times New Roman"/>
          <w:color w:val="000000" w:themeColor="text1"/>
          <w:u w:val="none"/>
          <w:lang w:val="es-ES"/>
        </w:rPr>
        <w:t xml:space="preserve">); el(los) lugar(es) donde se llevará </w:t>
      </w:r>
      <w:r w:rsidR="006072C7" w:rsidRPr="00E06BEB">
        <w:rPr>
          <w:rStyle w:val="Hyperlink"/>
          <w:rFonts w:ascii="Times New Roman" w:hAnsi="Times New Roman" w:cs="Times New Roman"/>
          <w:color w:val="000000" w:themeColor="text1"/>
          <w:u w:val="none"/>
          <w:lang w:val="es-ES"/>
        </w:rPr>
        <w:t xml:space="preserve">a </w:t>
      </w:r>
      <w:r w:rsidRPr="00E06BEB">
        <w:rPr>
          <w:rStyle w:val="Hyperlink"/>
          <w:rFonts w:ascii="Times New Roman" w:hAnsi="Times New Roman" w:cs="Times New Roman"/>
          <w:color w:val="000000" w:themeColor="text1"/>
          <w:u w:val="none"/>
          <w:lang w:val="es-ES"/>
        </w:rPr>
        <w:t>cabo el</w:t>
      </w:r>
      <w:r w:rsidR="00575A12" w:rsidRPr="00E06BEB">
        <w:rPr>
          <w:rStyle w:val="Hyperlink"/>
          <w:rFonts w:ascii="Times New Roman" w:hAnsi="Times New Roman" w:cs="Times New Roman"/>
          <w:color w:val="000000" w:themeColor="text1"/>
          <w:u w:val="none"/>
          <w:lang w:val="es-ES"/>
        </w:rPr>
        <w:t>/los</w:t>
      </w:r>
      <w:r w:rsidRPr="00E06BEB">
        <w:rPr>
          <w:rStyle w:val="Hyperlink"/>
          <w:rFonts w:ascii="Times New Roman" w:hAnsi="Times New Roman" w:cs="Times New Roman"/>
          <w:color w:val="000000" w:themeColor="text1"/>
          <w:u w:val="none"/>
          <w:lang w:val="es-ES"/>
        </w:rPr>
        <w:t xml:space="preserve"> </w:t>
      </w:r>
      <w:r w:rsidR="00575A12" w:rsidRPr="00E06BEB">
        <w:rPr>
          <w:rStyle w:val="Hyperlink"/>
          <w:rFonts w:ascii="Times New Roman" w:hAnsi="Times New Roman" w:cs="Times New Roman"/>
          <w:color w:val="000000" w:themeColor="text1"/>
          <w:u w:val="none"/>
          <w:lang w:val="es-ES"/>
        </w:rPr>
        <w:t>estudios</w:t>
      </w:r>
      <w:r w:rsidRPr="00E06BEB">
        <w:rPr>
          <w:rStyle w:val="Hyperlink"/>
          <w:rFonts w:ascii="Times New Roman" w:hAnsi="Times New Roman" w:cs="Times New Roman"/>
          <w:color w:val="000000" w:themeColor="text1"/>
          <w:u w:val="none"/>
          <w:lang w:val="es-ES"/>
        </w:rPr>
        <w:t xml:space="preserve">; y las fechas propuestas para iniciar el trabajo de campo o </w:t>
      </w:r>
      <w:r w:rsidR="00575A12" w:rsidRPr="00E06BEB">
        <w:rPr>
          <w:rStyle w:val="Hyperlink"/>
          <w:rFonts w:ascii="Times New Roman" w:hAnsi="Times New Roman" w:cs="Times New Roman"/>
          <w:color w:val="000000" w:themeColor="text1"/>
          <w:u w:val="none"/>
          <w:lang w:val="es-ES"/>
        </w:rPr>
        <w:t xml:space="preserve">de </w:t>
      </w:r>
      <w:r w:rsidRPr="00E06BEB">
        <w:rPr>
          <w:rStyle w:val="Hyperlink"/>
          <w:rFonts w:ascii="Times New Roman" w:hAnsi="Times New Roman" w:cs="Times New Roman"/>
          <w:color w:val="000000" w:themeColor="text1"/>
          <w:u w:val="none"/>
          <w:lang w:val="es-ES"/>
        </w:rPr>
        <w:t>análisis</w:t>
      </w:r>
      <w:r w:rsidR="00CE5FFF" w:rsidRPr="00E06BEB">
        <w:rPr>
          <w:rStyle w:val="Hyperlink"/>
          <w:rFonts w:ascii="Times New Roman" w:hAnsi="Times New Roman" w:cs="Times New Roman"/>
          <w:color w:val="000000" w:themeColor="text1"/>
          <w:u w:val="none"/>
          <w:lang w:val="es-ES"/>
        </w:rPr>
        <w:t>,</w:t>
      </w:r>
      <w:r w:rsidRPr="00E06BEB">
        <w:rPr>
          <w:rStyle w:val="Hyperlink"/>
          <w:rFonts w:ascii="Times New Roman" w:hAnsi="Times New Roman" w:cs="Times New Roman"/>
          <w:color w:val="000000" w:themeColor="text1"/>
          <w:u w:val="none"/>
          <w:lang w:val="es-ES"/>
        </w:rPr>
        <w:t xml:space="preserve"> </w:t>
      </w:r>
      <w:r w:rsidR="00575A12" w:rsidRPr="00E06BEB">
        <w:rPr>
          <w:rStyle w:val="Hyperlink"/>
          <w:rFonts w:ascii="Times New Roman" w:hAnsi="Times New Roman" w:cs="Times New Roman"/>
          <w:color w:val="000000" w:themeColor="text1"/>
          <w:u w:val="none"/>
          <w:lang w:val="es-ES"/>
        </w:rPr>
        <w:t xml:space="preserve">igual que </w:t>
      </w:r>
      <w:r w:rsidR="00CE5FFF" w:rsidRPr="00E06BEB">
        <w:rPr>
          <w:rStyle w:val="Hyperlink"/>
          <w:rFonts w:ascii="Times New Roman" w:hAnsi="Times New Roman" w:cs="Times New Roman"/>
          <w:color w:val="000000" w:themeColor="text1"/>
          <w:u w:val="none"/>
          <w:lang w:val="es-ES"/>
        </w:rPr>
        <w:t>la</w:t>
      </w:r>
      <w:r w:rsidRPr="00E06BEB">
        <w:rPr>
          <w:rStyle w:val="Hyperlink"/>
          <w:rFonts w:ascii="Times New Roman" w:hAnsi="Times New Roman" w:cs="Times New Roman"/>
          <w:color w:val="000000" w:themeColor="text1"/>
          <w:u w:val="none"/>
          <w:lang w:val="es-ES"/>
        </w:rPr>
        <w:t xml:space="preserve"> fecha de finalización del trabajo </w:t>
      </w:r>
      <w:r w:rsidR="00CE5FFF" w:rsidRPr="00E06BEB">
        <w:rPr>
          <w:rStyle w:val="Hyperlink"/>
          <w:rFonts w:ascii="Times New Roman" w:hAnsi="Times New Roman" w:cs="Times New Roman"/>
          <w:color w:val="000000" w:themeColor="text1"/>
          <w:u w:val="none"/>
          <w:lang w:val="es-ES"/>
        </w:rPr>
        <w:t xml:space="preserve">por </w:t>
      </w:r>
      <w:r w:rsidRPr="00E06BEB">
        <w:rPr>
          <w:rStyle w:val="Hyperlink"/>
          <w:rFonts w:ascii="Times New Roman" w:hAnsi="Times New Roman" w:cs="Times New Roman"/>
          <w:color w:val="000000" w:themeColor="text1"/>
          <w:u w:val="none"/>
          <w:lang w:val="es-ES"/>
        </w:rPr>
        <w:t>ser subvencionado por est</w:t>
      </w:r>
      <w:r w:rsidR="00575A12" w:rsidRPr="00E06BEB">
        <w:rPr>
          <w:rStyle w:val="Hyperlink"/>
          <w:rFonts w:ascii="Times New Roman" w:hAnsi="Times New Roman" w:cs="Times New Roman"/>
          <w:color w:val="000000" w:themeColor="text1"/>
          <w:u w:val="none"/>
          <w:lang w:val="es-ES"/>
        </w:rPr>
        <w:t>a beca</w:t>
      </w:r>
      <w:r w:rsidRPr="00E06BEB">
        <w:rPr>
          <w:rStyle w:val="Hyperlink"/>
          <w:rFonts w:ascii="Times New Roman" w:hAnsi="Times New Roman" w:cs="Times New Roman"/>
          <w:color w:val="000000" w:themeColor="text1"/>
          <w:u w:val="none"/>
          <w:lang w:val="es-ES"/>
        </w:rPr>
        <w:t>.</w:t>
      </w:r>
    </w:p>
    <w:p w14:paraId="625209E4"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00525523" w14:textId="3968CBA2"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2. RESUMEN: Un resumen escrito tanto en español como en inglés de no más de </w:t>
      </w:r>
      <w:r w:rsidRPr="00BF757D">
        <w:rPr>
          <w:rFonts w:ascii="Times New Roman" w:hAnsi="Times New Roman" w:cs="Times New Roman"/>
          <w:color w:val="000000" w:themeColor="text1"/>
          <w:u w:val="single"/>
          <w:lang w:val="es-ES"/>
        </w:rPr>
        <w:t>500</w:t>
      </w:r>
      <w:r w:rsidRPr="00BF757D">
        <w:rPr>
          <w:rFonts w:ascii="Times New Roman" w:hAnsi="Times New Roman" w:cs="Times New Roman"/>
          <w:color w:val="000000" w:themeColor="text1"/>
          <w:lang w:val="es-ES"/>
        </w:rPr>
        <w:t xml:space="preserve"> palabras </w:t>
      </w:r>
      <w:r w:rsidR="00CE5FFF" w:rsidRPr="00BF757D">
        <w:rPr>
          <w:rFonts w:ascii="Times New Roman" w:hAnsi="Times New Roman" w:cs="Times New Roman"/>
          <w:color w:val="000000" w:themeColor="text1"/>
          <w:lang w:val="es-ES"/>
        </w:rPr>
        <w:t xml:space="preserve">en </w:t>
      </w:r>
      <w:r w:rsidRPr="00BF757D">
        <w:rPr>
          <w:rFonts w:ascii="Times New Roman" w:hAnsi="Times New Roman" w:cs="Times New Roman"/>
          <w:color w:val="000000" w:themeColor="text1"/>
          <w:lang w:val="es-ES"/>
        </w:rPr>
        <w:t xml:space="preserve">cada </w:t>
      </w:r>
      <w:r w:rsidR="00CE5FFF" w:rsidRPr="00BF757D">
        <w:rPr>
          <w:rFonts w:ascii="Times New Roman" w:hAnsi="Times New Roman" w:cs="Times New Roman"/>
          <w:color w:val="000000" w:themeColor="text1"/>
          <w:lang w:val="es-ES"/>
        </w:rPr>
        <w:t>idioma.</w:t>
      </w:r>
      <w:r w:rsidRPr="00BF757D">
        <w:rPr>
          <w:rFonts w:ascii="Times New Roman" w:hAnsi="Times New Roman" w:cs="Times New Roman"/>
          <w:color w:val="000000" w:themeColor="text1"/>
          <w:lang w:val="es-ES"/>
        </w:rPr>
        <w:t xml:space="preserve"> El resumen debe describir el proyecto y su importancia </w:t>
      </w:r>
      <w:r w:rsidR="00CE5FFF" w:rsidRPr="00BF757D">
        <w:rPr>
          <w:rFonts w:ascii="Times New Roman" w:hAnsi="Times New Roman" w:cs="Times New Roman"/>
          <w:color w:val="000000" w:themeColor="text1"/>
          <w:lang w:val="es-ES"/>
        </w:rPr>
        <w:t xml:space="preserve">de </w:t>
      </w:r>
      <w:r w:rsidRPr="00BF757D">
        <w:rPr>
          <w:rFonts w:ascii="Times New Roman" w:hAnsi="Times New Roman" w:cs="Times New Roman"/>
          <w:color w:val="000000" w:themeColor="text1"/>
          <w:lang w:val="es-ES"/>
        </w:rPr>
        <w:t>una manera que sea fácilmente entendida por una persona no-académica.</w:t>
      </w:r>
    </w:p>
    <w:p w14:paraId="7198C301" w14:textId="77777777" w:rsidR="002A5BB7" w:rsidRPr="00BF757D" w:rsidRDefault="002A5BB7" w:rsidP="002A5BB7">
      <w:pPr>
        <w:pStyle w:val="NoSpacing"/>
        <w:rPr>
          <w:rFonts w:ascii="Times New Roman" w:hAnsi="Times New Roman" w:cs="Times New Roman"/>
          <w:color w:val="000000" w:themeColor="text1"/>
          <w:lang w:val="es-ES"/>
        </w:rPr>
      </w:pPr>
    </w:p>
    <w:p w14:paraId="0C7DEC69" w14:textId="4DA122B4"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3. DESCRIPCION DEL PROYECTO: Una descripción del proyecto propuesto, que no exceda 2,000 palabras (excluyendo la carta de presentación, bibliografía y anexo con </w:t>
      </w:r>
      <w:r w:rsidRPr="00BF757D">
        <w:rPr>
          <w:rFonts w:ascii="Times New Roman" w:hAnsi="Times New Roman" w:cs="Times New Roman"/>
          <w:i/>
          <w:color w:val="000000" w:themeColor="text1"/>
          <w:lang w:val="es-ES"/>
        </w:rPr>
        <w:t>curriculum vitae</w:t>
      </w:r>
      <w:r w:rsidRPr="00BF757D">
        <w:rPr>
          <w:rFonts w:ascii="Times New Roman" w:hAnsi="Times New Roman" w:cs="Times New Roman"/>
          <w:color w:val="000000" w:themeColor="text1"/>
          <w:lang w:val="es-ES"/>
        </w:rPr>
        <w:t xml:space="preserve">). Si el proyecto propuesto es parte de un proyecto de investigación más amplio, por favor describa </w:t>
      </w:r>
      <w:r w:rsidR="00A252BB" w:rsidRPr="00BF757D">
        <w:rPr>
          <w:rFonts w:ascii="Times New Roman" w:hAnsi="Times New Roman" w:cs="Times New Roman"/>
          <w:color w:val="000000" w:themeColor="text1"/>
          <w:lang w:val="es-ES"/>
        </w:rPr>
        <w:t xml:space="preserve">cómo </w:t>
      </w:r>
      <w:r w:rsidRPr="00BF757D">
        <w:rPr>
          <w:rFonts w:ascii="Times New Roman" w:hAnsi="Times New Roman" w:cs="Times New Roman"/>
          <w:color w:val="000000" w:themeColor="text1"/>
          <w:lang w:val="es-ES"/>
        </w:rPr>
        <w:t xml:space="preserve">este proyecto se relaciona con los objetivos del proyecto mayor. La descripción del proyecto debe </w:t>
      </w:r>
      <w:r w:rsidR="00575A12" w:rsidRPr="00BF757D">
        <w:rPr>
          <w:rFonts w:ascii="Times New Roman" w:hAnsi="Times New Roman" w:cs="Times New Roman"/>
          <w:color w:val="000000" w:themeColor="text1"/>
          <w:lang w:val="es-ES"/>
        </w:rPr>
        <w:t xml:space="preserve">comenzar </w:t>
      </w:r>
      <w:r w:rsidRPr="00BF757D">
        <w:rPr>
          <w:rFonts w:ascii="Times New Roman" w:hAnsi="Times New Roman" w:cs="Times New Roman"/>
          <w:color w:val="000000" w:themeColor="text1"/>
          <w:lang w:val="es-ES"/>
        </w:rPr>
        <w:t xml:space="preserve">con una introducción </w:t>
      </w:r>
      <w:r w:rsidR="00CD0A3E" w:rsidRPr="00BF757D">
        <w:rPr>
          <w:rFonts w:ascii="Times New Roman" w:hAnsi="Times New Roman" w:cs="Times New Roman"/>
          <w:color w:val="000000" w:themeColor="text1"/>
          <w:lang w:val="es-ES"/>
        </w:rPr>
        <w:t xml:space="preserve">al </w:t>
      </w:r>
      <w:r w:rsidRPr="00BF757D">
        <w:rPr>
          <w:rFonts w:ascii="Times New Roman" w:hAnsi="Times New Roman" w:cs="Times New Roman"/>
          <w:color w:val="000000" w:themeColor="text1"/>
          <w:lang w:val="es-ES"/>
        </w:rPr>
        <w:t xml:space="preserve">proyecto y el tema de investigación. </w:t>
      </w:r>
      <w:r w:rsidR="00C047C9" w:rsidRPr="00BF757D">
        <w:rPr>
          <w:rFonts w:ascii="Times New Roman" w:hAnsi="Times New Roman" w:cs="Times New Roman"/>
          <w:color w:val="000000" w:themeColor="text1"/>
          <w:lang w:val="es-ES"/>
        </w:rPr>
        <w:t>Acá s</w:t>
      </w:r>
      <w:r w:rsidR="00D2042B" w:rsidRPr="00BF757D">
        <w:rPr>
          <w:rFonts w:ascii="Times New Roman" w:hAnsi="Times New Roman" w:cs="Times New Roman"/>
          <w:color w:val="000000" w:themeColor="text1"/>
          <w:lang w:val="es-ES"/>
        </w:rPr>
        <w:t>e d</w:t>
      </w:r>
      <w:r w:rsidRPr="00BF757D">
        <w:rPr>
          <w:rFonts w:ascii="Times New Roman" w:hAnsi="Times New Roman" w:cs="Times New Roman"/>
          <w:color w:val="000000" w:themeColor="text1"/>
          <w:lang w:val="es-ES"/>
        </w:rPr>
        <w:t xml:space="preserve">ebe </w:t>
      </w:r>
      <w:r w:rsidR="008F5C3F" w:rsidRPr="00BF757D">
        <w:rPr>
          <w:rFonts w:ascii="Times New Roman" w:hAnsi="Times New Roman" w:cs="Times New Roman"/>
          <w:color w:val="000000" w:themeColor="text1"/>
          <w:lang w:val="es-ES"/>
        </w:rPr>
        <w:t xml:space="preserve">presentar </w:t>
      </w:r>
      <w:r w:rsidRPr="00BF757D">
        <w:rPr>
          <w:rFonts w:ascii="Times New Roman" w:hAnsi="Times New Roman" w:cs="Times New Roman"/>
          <w:color w:val="000000" w:themeColor="text1"/>
          <w:lang w:val="es-ES"/>
        </w:rPr>
        <w:t xml:space="preserve">la justificación </w:t>
      </w:r>
      <w:r w:rsidR="00E72CD1" w:rsidRPr="00BF757D">
        <w:rPr>
          <w:rFonts w:ascii="Times New Roman" w:hAnsi="Times New Roman" w:cs="Times New Roman"/>
          <w:color w:val="000000" w:themeColor="text1"/>
          <w:lang w:val="es-ES"/>
        </w:rPr>
        <w:t xml:space="preserve">científica </w:t>
      </w:r>
      <w:r w:rsidRPr="00BF757D">
        <w:rPr>
          <w:rFonts w:ascii="Times New Roman" w:hAnsi="Times New Roman" w:cs="Times New Roman"/>
          <w:color w:val="000000" w:themeColor="text1"/>
          <w:lang w:val="es-ES"/>
        </w:rPr>
        <w:t>de</w:t>
      </w:r>
      <w:r w:rsidR="00C047C9" w:rsidRPr="00BF757D">
        <w:rPr>
          <w:rFonts w:ascii="Times New Roman" w:hAnsi="Times New Roman" w:cs="Times New Roman"/>
          <w:color w:val="000000" w:themeColor="text1"/>
          <w:lang w:val="es-ES"/>
        </w:rPr>
        <w:t xml:space="preserve"> </w:t>
      </w:r>
      <w:r w:rsidRPr="00BF757D">
        <w:rPr>
          <w:rFonts w:ascii="Times New Roman" w:hAnsi="Times New Roman" w:cs="Times New Roman"/>
          <w:color w:val="000000" w:themeColor="text1"/>
          <w:lang w:val="es-ES"/>
        </w:rPr>
        <w:t>l</w:t>
      </w:r>
      <w:r w:rsidR="00C047C9" w:rsidRPr="00BF757D">
        <w:rPr>
          <w:rFonts w:ascii="Times New Roman" w:hAnsi="Times New Roman" w:cs="Times New Roman"/>
          <w:color w:val="000000" w:themeColor="text1"/>
          <w:lang w:val="es-ES"/>
        </w:rPr>
        <w:t>a</w:t>
      </w:r>
      <w:r w:rsidRPr="00BF757D">
        <w:rPr>
          <w:rFonts w:ascii="Times New Roman" w:hAnsi="Times New Roman" w:cs="Times New Roman"/>
          <w:color w:val="000000" w:themeColor="text1"/>
          <w:lang w:val="es-ES"/>
        </w:rPr>
        <w:t xml:space="preserve"> investigación, los métodos</w:t>
      </w:r>
      <w:r w:rsidR="00C047C9" w:rsidRPr="00BF757D">
        <w:rPr>
          <w:rFonts w:ascii="Times New Roman" w:hAnsi="Times New Roman" w:cs="Times New Roman"/>
          <w:color w:val="000000" w:themeColor="text1"/>
          <w:lang w:val="es-ES"/>
        </w:rPr>
        <w:t xml:space="preserve"> a utilizar</w:t>
      </w:r>
      <w:r w:rsidRPr="00BF757D">
        <w:rPr>
          <w:rFonts w:ascii="Times New Roman" w:hAnsi="Times New Roman" w:cs="Times New Roman"/>
          <w:color w:val="000000" w:themeColor="text1"/>
          <w:lang w:val="es-ES"/>
        </w:rPr>
        <w:t>, y el plan de trabajo para completar los objetivos y metas</w:t>
      </w:r>
      <w:r w:rsidR="00C047C9" w:rsidRPr="00BF757D">
        <w:rPr>
          <w:rFonts w:ascii="Times New Roman" w:hAnsi="Times New Roman" w:cs="Times New Roman"/>
          <w:color w:val="000000" w:themeColor="text1"/>
          <w:lang w:val="es-ES"/>
        </w:rPr>
        <w:t xml:space="preserve"> del proyecto</w:t>
      </w:r>
      <w:r w:rsidRPr="00BF757D">
        <w:rPr>
          <w:rFonts w:ascii="Times New Roman" w:hAnsi="Times New Roman" w:cs="Times New Roman"/>
          <w:color w:val="000000" w:themeColor="text1"/>
          <w:lang w:val="es-ES"/>
        </w:rPr>
        <w:t xml:space="preserve">. La descripción del proyecto debe también </w:t>
      </w:r>
      <w:r w:rsidR="008F5C3F" w:rsidRPr="00BF757D">
        <w:rPr>
          <w:rFonts w:ascii="Times New Roman" w:hAnsi="Times New Roman" w:cs="Times New Roman"/>
          <w:color w:val="000000" w:themeColor="text1"/>
          <w:lang w:val="es-ES"/>
        </w:rPr>
        <w:t xml:space="preserve">proporcionar </w:t>
      </w:r>
      <w:r w:rsidRPr="00BF757D">
        <w:rPr>
          <w:rFonts w:ascii="Times New Roman" w:hAnsi="Times New Roman" w:cs="Times New Roman"/>
          <w:color w:val="000000" w:themeColor="text1"/>
          <w:lang w:val="es-ES"/>
        </w:rPr>
        <w:t xml:space="preserve">las credenciales del investigador y sus colaboradores, </w:t>
      </w:r>
      <w:r w:rsidR="00CE5FFF" w:rsidRPr="00BF757D">
        <w:rPr>
          <w:rFonts w:ascii="Times New Roman" w:hAnsi="Times New Roman" w:cs="Times New Roman"/>
          <w:color w:val="000000" w:themeColor="text1"/>
          <w:lang w:val="es-ES"/>
        </w:rPr>
        <w:t>el cronograma</w:t>
      </w:r>
      <w:r w:rsidRPr="00BF757D">
        <w:rPr>
          <w:rFonts w:ascii="Times New Roman" w:hAnsi="Times New Roman" w:cs="Times New Roman"/>
          <w:color w:val="000000" w:themeColor="text1"/>
          <w:lang w:val="es-ES"/>
        </w:rPr>
        <w:t xml:space="preserve"> de </w:t>
      </w:r>
      <w:r w:rsidR="00E72CD1" w:rsidRPr="00BF757D">
        <w:rPr>
          <w:rFonts w:ascii="Times New Roman" w:hAnsi="Times New Roman" w:cs="Times New Roman"/>
          <w:color w:val="000000" w:themeColor="text1"/>
          <w:lang w:val="es-ES"/>
        </w:rPr>
        <w:t xml:space="preserve">trabajo </w:t>
      </w:r>
      <w:r w:rsidRPr="00BF757D">
        <w:rPr>
          <w:rFonts w:ascii="Times New Roman" w:hAnsi="Times New Roman" w:cs="Times New Roman"/>
          <w:color w:val="000000" w:themeColor="text1"/>
          <w:lang w:val="es-ES"/>
        </w:rPr>
        <w:t xml:space="preserve">para completar el proyecto, y los planes de publicación y </w:t>
      </w:r>
      <w:r w:rsidR="00A252BB" w:rsidRPr="00BF757D">
        <w:rPr>
          <w:rFonts w:ascii="Times New Roman" w:hAnsi="Times New Roman" w:cs="Times New Roman"/>
          <w:color w:val="000000" w:themeColor="text1"/>
          <w:lang w:val="es-ES"/>
        </w:rPr>
        <w:t xml:space="preserve">difusión </w:t>
      </w:r>
      <w:r w:rsidRPr="00BF757D">
        <w:rPr>
          <w:rFonts w:ascii="Times New Roman" w:hAnsi="Times New Roman" w:cs="Times New Roman"/>
          <w:color w:val="000000" w:themeColor="text1"/>
          <w:lang w:val="es-ES"/>
        </w:rPr>
        <w:t>de los resultados.</w:t>
      </w:r>
    </w:p>
    <w:p w14:paraId="55E34159"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0A4EDEEF" w14:textId="30F2D480" w:rsidR="002A5BB7" w:rsidRPr="00BF757D" w:rsidRDefault="002A5BB7" w:rsidP="002A5BB7">
      <w:pPr>
        <w:ind w:firstLine="360"/>
        <w:rPr>
          <w:color w:val="000000" w:themeColor="text1"/>
          <w:lang w:val="es-ES"/>
        </w:rPr>
      </w:pPr>
      <w:r w:rsidRPr="00BF757D">
        <w:rPr>
          <w:color w:val="000000" w:themeColor="text1"/>
          <w:lang w:val="es-ES"/>
        </w:rPr>
        <w:t xml:space="preserve">4. PRESUPUESTO: Debe incluirse un presupuesto de gastos de investigación en Dólares Estadounidenses con justificación de cada rubro. Referente a tarifas aéreas, por favor indique quién será apoyado en este rubro. No serán pagados salarios </w:t>
      </w:r>
      <w:r w:rsidR="00A252BB" w:rsidRPr="00BF757D">
        <w:rPr>
          <w:color w:val="000000" w:themeColor="text1"/>
          <w:lang w:val="es-ES"/>
        </w:rPr>
        <w:t xml:space="preserve">para </w:t>
      </w:r>
      <w:r w:rsidRPr="00BF757D">
        <w:rPr>
          <w:color w:val="000000" w:themeColor="text1"/>
          <w:lang w:val="es-ES"/>
        </w:rPr>
        <w:t xml:space="preserve">los investigadores principales. Se permitirán honorarios y cuotas para el personal local obligatorios del país anfitrión. Contacte al Administrador del programa de </w:t>
      </w:r>
      <w:r w:rsidR="00E72CD1" w:rsidRPr="00BF757D">
        <w:rPr>
          <w:color w:val="000000" w:themeColor="text1"/>
          <w:lang w:val="es-ES"/>
        </w:rPr>
        <w:t xml:space="preserve">beca </w:t>
      </w:r>
      <w:r w:rsidRPr="00BF757D">
        <w:rPr>
          <w:color w:val="000000" w:themeColor="text1"/>
          <w:lang w:val="es-ES"/>
        </w:rPr>
        <w:t>de</w:t>
      </w:r>
      <w:r w:rsidR="00E72CD1" w:rsidRPr="00BF757D">
        <w:rPr>
          <w:color w:val="000000" w:themeColor="text1"/>
          <w:lang w:val="es-ES"/>
        </w:rPr>
        <w:t xml:space="preserve">l </w:t>
      </w:r>
      <w:r w:rsidRPr="00BF757D">
        <w:rPr>
          <w:color w:val="000000" w:themeColor="text1"/>
          <w:lang w:val="es-ES"/>
        </w:rPr>
        <w:t xml:space="preserve">H. and T. King Grant en la SAA </w:t>
      </w:r>
      <w:r w:rsidR="00E72CD1" w:rsidRPr="00BF757D">
        <w:rPr>
          <w:color w:val="000000" w:themeColor="text1"/>
          <w:lang w:val="es-ES"/>
        </w:rPr>
        <w:t xml:space="preserve">si tiene alguna </w:t>
      </w:r>
      <w:r w:rsidRPr="00BF757D">
        <w:rPr>
          <w:color w:val="000000" w:themeColor="text1"/>
          <w:lang w:val="es-ES"/>
        </w:rPr>
        <w:t xml:space="preserve">pregunta </w:t>
      </w:r>
      <w:r w:rsidR="0099050D" w:rsidRPr="00BF757D">
        <w:rPr>
          <w:color w:val="000000" w:themeColor="text1"/>
          <w:lang w:val="es-ES"/>
        </w:rPr>
        <w:t>referente a esto al</w:t>
      </w:r>
      <w:r w:rsidRPr="00BF757D">
        <w:rPr>
          <w:color w:val="000000" w:themeColor="text1"/>
          <w:lang w:val="es-ES"/>
        </w:rPr>
        <w:t xml:space="preserve">: </w:t>
      </w:r>
      <w:hyperlink r:id="rId8" w:history="1">
        <w:r w:rsidRPr="00BF757D">
          <w:rPr>
            <w:rStyle w:val="Hyperlink"/>
            <w:lang w:val="es-ES"/>
          </w:rPr>
          <w:t>htkgrant.saa@gmail.com</w:t>
        </w:r>
      </w:hyperlink>
      <w:r w:rsidRPr="00BF757D">
        <w:rPr>
          <w:color w:val="000000" w:themeColor="text1"/>
          <w:lang w:val="es-ES"/>
        </w:rPr>
        <w:t xml:space="preserve">. Se </w:t>
      </w:r>
      <w:r w:rsidR="00FF5F44" w:rsidRPr="00BF757D">
        <w:rPr>
          <w:color w:val="000000" w:themeColor="text1"/>
          <w:lang w:val="es-ES"/>
        </w:rPr>
        <w:t xml:space="preserve">contemplan pagos para </w:t>
      </w:r>
      <w:r w:rsidR="00A252BB" w:rsidRPr="00BF757D">
        <w:rPr>
          <w:color w:val="000000" w:themeColor="text1"/>
          <w:lang w:val="es-ES"/>
        </w:rPr>
        <w:t xml:space="preserve">conservación </w:t>
      </w:r>
      <w:r w:rsidR="00FF5F44" w:rsidRPr="00BF757D">
        <w:rPr>
          <w:color w:val="000000" w:themeColor="text1"/>
          <w:lang w:val="es-ES"/>
        </w:rPr>
        <w:t xml:space="preserve">y </w:t>
      </w:r>
      <w:r w:rsidRPr="00BF757D">
        <w:rPr>
          <w:color w:val="000000" w:themeColor="text1"/>
          <w:lang w:val="es-ES"/>
        </w:rPr>
        <w:t xml:space="preserve">permisos, pero no se cubrirán cargos institucionales indirectos. Las propuestas deben </w:t>
      </w:r>
      <w:r w:rsidR="00CE5FFF" w:rsidRPr="00BF757D">
        <w:rPr>
          <w:color w:val="000000" w:themeColor="text1"/>
          <w:lang w:val="es-ES"/>
        </w:rPr>
        <w:t xml:space="preserve">nombrar a </w:t>
      </w:r>
      <w:r w:rsidRPr="00BF757D">
        <w:rPr>
          <w:color w:val="000000" w:themeColor="text1"/>
          <w:lang w:val="es-ES"/>
        </w:rPr>
        <w:t>todas las otras fuentes de apoyo económico para el proyecto propuesto y las solicitudes de apoyo pendientes.</w:t>
      </w:r>
    </w:p>
    <w:p w14:paraId="0ECB2402" w14:textId="01559EBD" w:rsidR="002A5BB7" w:rsidRPr="00BF757D" w:rsidRDefault="002A5BB7" w:rsidP="002A5BB7">
      <w:pPr>
        <w:pStyle w:val="NoSpacing"/>
        <w:ind w:left="360"/>
        <w:rPr>
          <w:rFonts w:ascii="Times New Roman" w:hAnsi="Times New Roman" w:cs="Times New Roman"/>
          <w:color w:val="000000" w:themeColor="text1"/>
          <w:lang w:val="es-ES"/>
        </w:rPr>
      </w:pPr>
    </w:p>
    <w:p w14:paraId="22312883" w14:textId="164D4BF9"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5. PERMISOS: Las propuestas deben incluir una declaración </w:t>
      </w:r>
      <w:r w:rsidR="00C43844" w:rsidRPr="00BF757D">
        <w:rPr>
          <w:rFonts w:ascii="Times New Roman" w:hAnsi="Times New Roman" w:cs="Times New Roman"/>
          <w:color w:val="000000" w:themeColor="text1"/>
          <w:lang w:val="es-ES"/>
        </w:rPr>
        <w:t xml:space="preserve">proponiendo la </w:t>
      </w:r>
      <w:r w:rsidRPr="00BF757D">
        <w:rPr>
          <w:rFonts w:ascii="Times New Roman" w:hAnsi="Times New Roman" w:cs="Times New Roman"/>
          <w:color w:val="000000" w:themeColor="text1"/>
          <w:lang w:val="es-ES"/>
        </w:rPr>
        <w:t>obtención de</w:t>
      </w:r>
      <w:r w:rsidR="000C7FB7" w:rsidRPr="00BF757D">
        <w:rPr>
          <w:rFonts w:ascii="Times New Roman" w:hAnsi="Times New Roman" w:cs="Times New Roman"/>
          <w:color w:val="000000" w:themeColor="text1"/>
          <w:lang w:val="es-ES"/>
        </w:rPr>
        <w:t xml:space="preserve"> </w:t>
      </w:r>
      <w:r w:rsidR="007E5926" w:rsidRPr="00BF757D">
        <w:rPr>
          <w:rFonts w:ascii="Times New Roman" w:hAnsi="Times New Roman" w:cs="Times New Roman"/>
          <w:color w:val="000000" w:themeColor="text1"/>
          <w:lang w:val="es-ES"/>
        </w:rPr>
        <w:t>l</w:t>
      </w:r>
      <w:r w:rsidR="000C7FB7" w:rsidRPr="00BF757D">
        <w:rPr>
          <w:rFonts w:ascii="Times New Roman" w:hAnsi="Times New Roman" w:cs="Times New Roman"/>
          <w:color w:val="000000" w:themeColor="text1"/>
          <w:lang w:val="es-ES"/>
        </w:rPr>
        <w:t>os</w:t>
      </w:r>
      <w:r w:rsidRPr="00BF757D">
        <w:rPr>
          <w:rFonts w:ascii="Times New Roman" w:hAnsi="Times New Roman" w:cs="Times New Roman"/>
          <w:color w:val="000000" w:themeColor="text1"/>
          <w:lang w:val="es-ES"/>
        </w:rPr>
        <w:t xml:space="preserve"> permiso</w:t>
      </w:r>
      <w:r w:rsidR="000C7FB7" w:rsidRPr="00BF757D">
        <w:rPr>
          <w:rFonts w:ascii="Times New Roman" w:hAnsi="Times New Roman" w:cs="Times New Roman"/>
          <w:color w:val="000000" w:themeColor="text1"/>
          <w:lang w:val="es-ES"/>
        </w:rPr>
        <w:t xml:space="preserve">s requeridos por el </w:t>
      </w:r>
      <w:r w:rsidRPr="00BF757D">
        <w:rPr>
          <w:rFonts w:ascii="Times New Roman" w:hAnsi="Times New Roman" w:cs="Times New Roman"/>
          <w:color w:val="000000" w:themeColor="text1"/>
          <w:lang w:val="es-ES"/>
        </w:rPr>
        <w:t xml:space="preserve">país anfitrión para llevar a cabo el proyecto. Si los permisos ya han sido obtenidos, debe indicarse en la propuesta. Comprendemos que la solicitud de un permiso usualmente no es posible hasta que el apoyo económico sea conferido, a menos que la investigación sea parte de un proyecto </w:t>
      </w:r>
      <w:r w:rsidR="00C43844" w:rsidRPr="00BF757D">
        <w:rPr>
          <w:rFonts w:ascii="Times New Roman" w:hAnsi="Times New Roman" w:cs="Times New Roman"/>
          <w:color w:val="000000" w:themeColor="text1"/>
          <w:lang w:val="es-ES"/>
        </w:rPr>
        <w:t xml:space="preserve">ya </w:t>
      </w:r>
      <w:r w:rsidRPr="00BF757D">
        <w:rPr>
          <w:rFonts w:ascii="Times New Roman" w:hAnsi="Times New Roman" w:cs="Times New Roman"/>
          <w:color w:val="000000" w:themeColor="text1"/>
          <w:lang w:val="es-ES"/>
        </w:rPr>
        <w:t xml:space="preserve">en curso. En cualquier caso, la propuesta debe indicar </w:t>
      </w:r>
      <w:r w:rsidR="00A252BB" w:rsidRPr="00BF757D">
        <w:rPr>
          <w:rFonts w:ascii="Times New Roman" w:hAnsi="Times New Roman" w:cs="Times New Roman"/>
          <w:color w:val="000000" w:themeColor="text1"/>
          <w:lang w:val="es-ES"/>
        </w:rPr>
        <w:t xml:space="preserve">qué </w:t>
      </w:r>
      <w:r w:rsidRPr="00BF757D">
        <w:rPr>
          <w:rFonts w:ascii="Times New Roman" w:hAnsi="Times New Roman" w:cs="Times New Roman"/>
          <w:color w:val="000000" w:themeColor="text1"/>
          <w:lang w:val="es-ES"/>
        </w:rPr>
        <w:t>permisos se requieren y qu</w:t>
      </w:r>
      <w:r w:rsidR="00867171" w:rsidRPr="00BF757D">
        <w:rPr>
          <w:rFonts w:ascii="Times New Roman" w:hAnsi="Times New Roman" w:cs="Times New Roman"/>
          <w:color w:val="000000" w:themeColor="text1"/>
          <w:lang w:val="es-ES"/>
        </w:rPr>
        <w:t>é</w:t>
      </w:r>
      <w:r w:rsidRPr="00BF757D">
        <w:rPr>
          <w:rFonts w:ascii="Times New Roman" w:hAnsi="Times New Roman" w:cs="Times New Roman"/>
          <w:color w:val="000000" w:themeColor="text1"/>
          <w:lang w:val="es-ES"/>
        </w:rPr>
        <w:t xml:space="preserve"> pasos se tomarán para asegurar los permisos necesarios, si esta etapa no se ha completado.</w:t>
      </w:r>
    </w:p>
    <w:p w14:paraId="52EBDD84" w14:textId="77777777" w:rsidR="002A5BB7" w:rsidRPr="00BF757D" w:rsidRDefault="002A5BB7" w:rsidP="002A5BB7">
      <w:pPr>
        <w:pStyle w:val="NoSpacing"/>
        <w:rPr>
          <w:rFonts w:ascii="Times New Roman" w:hAnsi="Times New Roman" w:cs="Times New Roman"/>
          <w:color w:val="000000" w:themeColor="text1"/>
          <w:lang w:val="es-ES"/>
        </w:rPr>
      </w:pPr>
    </w:p>
    <w:p w14:paraId="3D9DE612" w14:textId="4C3C281C"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6. </w:t>
      </w:r>
      <w:r w:rsidR="000C7FB7" w:rsidRPr="00BF757D">
        <w:rPr>
          <w:rFonts w:ascii="Times New Roman" w:hAnsi="Times New Roman" w:cs="Times New Roman"/>
          <w:color w:val="000000" w:themeColor="text1"/>
          <w:lang w:val="es-ES"/>
        </w:rPr>
        <w:t xml:space="preserve">CRONOGRAMA </w:t>
      </w:r>
      <w:r w:rsidRPr="00BF757D">
        <w:rPr>
          <w:rFonts w:ascii="Times New Roman" w:hAnsi="Times New Roman" w:cs="Times New Roman"/>
          <w:color w:val="000000" w:themeColor="text1"/>
          <w:lang w:val="es-ES"/>
        </w:rPr>
        <w:t xml:space="preserve">DE </w:t>
      </w:r>
      <w:r w:rsidR="000C7FB7" w:rsidRPr="00BF757D">
        <w:rPr>
          <w:rFonts w:ascii="Times New Roman" w:hAnsi="Times New Roman" w:cs="Times New Roman"/>
          <w:color w:val="000000" w:themeColor="text1"/>
          <w:lang w:val="es-ES"/>
        </w:rPr>
        <w:t>TRABAJO</w:t>
      </w:r>
      <w:r w:rsidRPr="00BF757D">
        <w:rPr>
          <w:rFonts w:ascii="Times New Roman" w:hAnsi="Times New Roman" w:cs="Times New Roman"/>
          <w:color w:val="000000" w:themeColor="text1"/>
          <w:lang w:val="es-ES"/>
        </w:rPr>
        <w:t xml:space="preserve">: Se debe incluir un </w:t>
      </w:r>
      <w:r w:rsidR="000C7FB7" w:rsidRPr="00BF757D">
        <w:rPr>
          <w:rFonts w:ascii="Times New Roman" w:hAnsi="Times New Roman" w:cs="Times New Roman"/>
          <w:color w:val="000000" w:themeColor="text1"/>
          <w:lang w:val="es-ES"/>
        </w:rPr>
        <w:t xml:space="preserve">cronograma </w:t>
      </w:r>
      <w:r w:rsidRPr="00BF757D">
        <w:rPr>
          <w:rFonts w:ascii="Times New Roman" w:hAnsi="Times New Roman" w:cs="Times New Roman"/>
          <w:color w:val="000000" w:themeColor="text1"/>
          <w:lang w:val="es-ES"/>
        </w:rPr>
        <w:t xml:space="preserve">de </w:t>
      </w:r>
      <w:r w:rsidR="000C7FB7" w:rsidRPr="00BF757D">
        <w:rPr>
          <w:rFonts w:ascii="Times New Roman" w:hAnsi="Times New Roman" w:cs="Times New Roman"/>
          <w:color w:val="000000" w:themeColor="text1"/>
          <w:lang w:val="es-ES"/>
        </w:rPr>
        <w:t>trabajo</w:t>
      </w:r>
      <w:r w:rsidRPr="00BF757D">
        <w:rPr>
          <w:rFonts w:ascii="Times New Roman" w:hAnsi="Times New Roman" w:cs="Times New Roman"/>
          <w:color w:val="000000" w:themeColor="text1"/>
          <w:lang w:val="es-ES"/>
        </w:rPr>
        <w:t xml:space="preserve"> de la investigación junto con una garantía justificada de que la investigación será completada dentro del plazo establecido. </w:t>
      </w:r>
    </w:p>
    <w:p w14:paraId="6D902790" w14:textId="77777777" w:rsidR="002A5BB7" w:rsidRPr="00BF757D" w:rsidRDefault="002A5BB7" w:rsidP="002A5BB7">
      <w:pPr>
        <w:pStyle w:val="NoSpacing"/>
        <w:rPr>
          <w:rFonts w:ascii="Times New Roman" w:hAnsi="Times New Roman" w:cs="Times New Roman"/>
          <w:color w:val="000000" w:themeColor="text1"/>
          <w:lang w:val="es-ES"/>
        </w:rPr>
      </w:pPr>
    </w:p>
    <w:p w14:paraId="4E4AB626" w14:textId="5175E340"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7. UBICACI</w:t>
      </w:r>
      <w:r w:rsidR="00867171" w:rsidRPr="00BF757D">
        <w:rPr>
          <w:rFonts w:ascii="Times New Roman" w:hAnsi="Times New Roman" w:cs="Times New Roman"/>
          <w:color w:val="000000" w:themeColor="text1"/>
          <w:lang w:val="es-ES"/>
        </w:rPr>
        <w:t>Ó</w:t>
      </w:r>
      <w:r w:rsidRPr="00BF757D">
        <w:rPr>
          <w:rFonts w:ascii="Times New Roman" w:hAnsi="Times New Roman" w:cs="Times New Roman"/>
          <w:color w:val="000000" w:themeColor="text1"/>
          <w:lang w:val="es-ES"/>
        </w:rPr>
        <w:t>N: Incluya un mapa de ubicación de la región y sitio(s) a investigar y</w:t>
      </w:r>
      <w:r w:rsidR="00CC6F79" w:rsidRPr="00BF757D">
        <w:rPr>
          <w:rFonts w:ascii="Times New Roman" w:hAnsi="Times New Roman" w:cs="Times New Roman"/>
          <w:color w:val="000000" w:themeColor="text1"/>
          <w:lang w:val="es-ES"/>
        </w:rPr>
        <w:t>,</w:t>
      </w:r>
      <w:r w:rsidRPr="00BF757D">
        <w:rPr>
          <w:rFonts w:ascii="Times New Roman" w:hAnsi="Times New Roman" w:cs="Times New Roman"/>
          <w:color w:val="000000" w:themeColor="text1"/>
          <w:lang w:val="es-ES"/>
        </w:rPr>
        <w:t xml:space="preserve"> si está disponible, un mapa del sitio, así como no más de otras dos figuras relevantes.</w:t>
      </w:r>
    </w:p>
    <w:p w14:paraId="233AACF1" w14:textId="77777777" w:rsidR="002A5BB7" w:rsidRPr="00BF757D" w:rsidRDefault="002A5BB7" w:rsidP="002A5BB7">
      <w:pPr>
        <w:pStyle w:val="NoSpacing"/>
        <w:rPr>
          <w:rFonts w:ascii="Times New Roman" w:hAnsi="Times New Roman" w:cs="Times New Roman"/>
          <w:color w:val="000000" w:themeColor="text1"/>
          <w:lang w:val="es-ES"/>
        </w:rPr>
      </w:pPr>
    </w:p>
    <w:p w14:paraId="1D096AED" w14:textId="3ADB97C2" w:rsidR="002A5BB7" w:rsidRPr="00BF757D" w:rsidRDefault="002A5BB7" w:rsidP="002A5BB7">
      <w:pPr>
        <w:pStyle w:val="NoSpacing"/>
        <w:ind w:firstLine="36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lastRenderedPageBreak/>
        <w:t>8. BIBLIOGRAF</w:t>
      </w:r>
      <w:r w:rsidR="00867171" w:rsidRPr="00BF757D">
        <w:rPr>
          <w:rFonts w:ascii="Times New Roman" w:hAnsi="Times New Roman" w:cs="Times New Roman"/>
          <w:color w:val="000000" w:themeColor="text1"/>
          <w:lang w:val="es-ES"/>
        </w:rPr>
        <w:t>Í</w:t>
      </w:r>
      <w:r w:rsidRPr="00BF757D">
        <w:rPr>
          <w:rFonts w:ascii="Times New Roman" w:hAnsi="Times New Roman" w:cs="Times New Roman"/>
          <w:color w:val="000000" w:themeColor="text1"/>
          <w:lang w:val="es-ES"/>
        </w:rPr>
        <w:t xml:space="preserve">A: Se debe incluir una bibliografía de referencias citadas </w:t>
      </w:r>
      <w:r w:rsidR="000C7FB7" w:rsidRPr="00BF757D">
        <w:rPr>
          <w:rFonts w:ascii="Times New Roman" w:hAnsi="Times New Roman" w:cs="Times New Roman"/>
          <w:color w:val="000000" w:themeColor="text1"/>
          <w:lang w:val="es-ES"/>
        </w:rPr>
        <w:t xml:space="preserve">en la propuesta </w:t>
      </w:r>
      <w:r w:rsidRPr="00BF757D">
        <w:rPr>
          <w:rFonts w:ascii="Times New Roman" w:hAnsi="Times New Roman" w:cs="Times New Roman"/>
          <w:color w:val="000000" w:themeColor="text1"/>
          <w:lang w:val="es-ES"/>
        </w:rPr>
        <w:t xml:space="preserve">y </w:t>
      </w:r>
      <w:r w:rsidR="00CC6F79" w:rsidRPr="00BF757D">
        <w:rPr>
          <w:rFonts w:ascii="Times New Roman" w:hAnsi="Times New Roman" w:cs="Times New Roman"/>
          <w:color w:val="000000" w:themeColor="text1"/>
          <w:lang w:val="es-ES"/>
        </w:rPr>
        <w:t xml:space="preserve">bibliografía </w:t>
      </w:r>
      <w:r w:rsidRPr="00BF757D">
        <w:rPr>
          <w:rFonts w:ascii="Times New Roman" w:hAnsi="Times New Roman" w:cs="Times New Roman"/>
          <w:color w:val="000000" w:themeColor="text1"/>
          <w:lang w:val="es-ES"/>
        </w:rPr>
        <w:t>que demuestre conocimiento de la literatura relevante a la investigación.</w:t>
      </w:r>
    </w:p>
    <w:p w14:paraId="0D57C39E"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7AF83CBE" w14:textId="1F2DC7B0" w:rsidR="002A5BB7" w:rsidRPr="00BF757D" w:rsidRDefault="002A5BB7" w:rsidP="002A5BB7">
      <w:pPr>
        <w:pStyle w:val="NoSpacing"/>
        <w:ind w:firstLine="357"/>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9. PUBLICACIONES Y RESULTADOS: Describa todos los productos de investigación relevantes que se </w:t>
      </w:r>
      <w:r w:rsidR="00A252BB" w:rsidRPr="00BF757D">
        <w:rPr>
          <w:rFonts w:ascii="Times New Roman" w:hAnsi="Times New Roman" w:cs="Times New Roman"/>
          <w:color w:val="000000" w:themeColor="text1"/>
          <w:lang w:val="es-ES"/>
        </w:rPr>
        <w:t xml:space="preserve">esperan </w:t>
      </w:r>
      <w:r w:rsidRPr="00BF757D">
        <w:rPr>
          <w:rFonts w:ascii="Times New Roman" w:hAnsi="Times New Roman" w:cs="Times New Roman"/>
          <w:color w:val="000000" w:themeColor="text1"/>
          <w:lang w:val="es-ES"/>
        </w:rPr>
        <w:t>producir (ej. documentación, datos, nuevas herramientas, páginas web, medios de comunicación, publicaciones, presentaciones, etc.).</w:t>
      </w:r>
    </w:p>
    <w:p w14:paraId="203F35A5" w14:textId="77777777" w:rsidR="002A5BB7" w:rsidRPr="00BF757D" w:rsidRDefault="002A5BB7" w:rsidP="002A5BB7">
      <w:pPr>
        <w:ind w:firstLine="357"/>
        <w:rPr>
          <w:rFonts w:eastAsiaTheme="minorHAnsi"/>
          <w:color w:val="000000" w:themeColor="text1"/>
          <w:lang w:val="es-ES"/>
        </w:rPr>
      </w:pPr>
    </w:p>
    <w:p w14:paraId="33F9AEB8" w14:textId="565B6FA1" w:rsidR="002A5BB7" w:rsidRPr="00BF757D" w:rsidRDefault="002A5BB7" w:rsidP="00B22D0B">
      <w:pPr>
        <w:ind w:firstLine="357"/>
        <w:rPr>
          <w:rStyle w:val="Hyperlink"/>
          <w:color w:val="auto"/>
          <w:u w:val="none"/>
          <w:lang w:val="es-ES"/>
        </w:rPr>
      </w:pPr>
      <w:r w:rsidRPr="00BF757D">
        <w:rPr>
          <w:rFonts w:eastAsiaTheme="minorHAnsi"/>
          <w:color w:val="000000" w:themeColor="text1"/>
          <w:lang w:val="es-ES"/>
        </w:rPr>
        <w:t>10. DECLARACI</w:t>
      </w:r>
      <w:r w:rsidR="00867171" w:rsidRPr="00BF757D">
        <w:rPr>
          <w:rFonts w:eastAsiaTheme="minorHAnsi"/>
          <w:color w:val="000000" w:themeColor="text1"/>
          <w:lang w:val="es-ES"/>
        </w:rPr>
        <w:t>Ó</w:t>
      </w:r>
      <w:r w:rsidRPr="00BF757D">
        <w:rPr>
          <w:rFonts w:eastAsiaTheme="minorHAnsi"/>
          <w:color w:val="000000" w:themeColor="text1"/>
          <w:lang w:val="es-ES"/>
        </w:rPr>
        <w:t xml:space="preserve">N DE CONVENIO: Cada investigador de la solicitud debe completar una </w:t>
      </w:r>
      <w:r w:rsidR="00664FED" w:rsidRPr="00BF757D">
        <w:rPr>
          <w:lang w:val="es-ES"/>
        </w:rPr>
        <w:t>Declaración de Convenio</w:t>
      </w:r>
      <w:r w:rsidR="00664FED" w:rsidRPr="00BF757D">
        <w:rPr>
          <w:rFonts w:eastAsiaTheme="minorHAnsi"/>
          <w:color w:val="000000" w:themeColor="text1"/>
          <w:lang w:val="es-ES"/>
        </w:rPr>
        <w:t xml:space="preserve"> </w:t>
      </w:r>
      <w:r w:rsidRPr="00BF757D">
        <w:rPr>
          <w:rFonts w:eastAsiaTheme="minorHAnsi"/>
          <w:color w:val="000000" w:themeColor="text1"/>
          <w:lang w:val="es-ES"/>
        </w:rPr>
        <w:t>(</w:t>
      </w:r>
      <w:proofErr w:type="spellStart"/>
      <w:r w:rsidRPr="00BF757D">
        <w:rPr>
          <w:rFonts w:eastAsiaTheme="minorHAnsi"/>
          <w:color w:val="000000" w:themeColor="text1"/>
          <w:lang w:val="es-ES"/>
        </w:rPr>
        <w:t>Grant</w:t>
      </w:r>
      <w:proofErr w:type="spellEnd"/>
      <w:r w:rsidRPr="00BF757D">
        <w:rPr>
          <w:rFonts w:eastAsiaTheme="minorHAnsi"/>
          <w:color w:val="000000" w:themeColor="text1"/>
          <w:lang w:val="es-ES"/>
        </w:rPr>
        <w:t xml:space="preserve"> </w:t>
      </w:r>
      <w:proofErr w:type="spellStart"/>
      <w:r w:rsidRPr="00BF757D">
        <w:rPr>
          <w:rFonts w:eastAsiaTheme="minorHAnsi"/>
          <w:color w:val="000000" w:themeColor="text1"/>
          <w:lang w:val="es-ES"/>
        </w:rPr>
        <w:t>Agreement</w:t>
      </w:r>
      <w:proofErr w:type="spellEnd"/>
      <w:r w:rsidRPr="00BF757D">
        <w:rPr>
          <w:rFonts w:eastAsiaTheme="minorHAnsi"/>
          <w:color w:val="000000" w:themeColor="text1"/>
          <w:lang w:val="es-ES"/>
        </w:rPr>
        <w:t xml:space="preserve"> </w:t>
      </w:r>
      <w:proofErr w:type="spellStart"/>
      <w:r w:rsidRPr="00BF757D">
        <w:rPr>
          <w:rFonts w:eastAsiaTheme="minorHAnsi"/>
          <w:color w:val="000000" w:themeColor="text1"/>
          <w:lang w:val="es-ES"/>
        </w:rPr>
        <w:t>Form</w:t>
      </w:r>
      <w:proofErr w:type="spellEnd"/>
      <w:r w:rsidRPr="00BF757D">
        <w:rPr>
          <w:rFonts w:eastAsiaTheme="minorHAnsi"/>
          <w:color w:val="000000" w:themeColor="text1"/>
          <w:lang w:val="es-ES"/>
        </w:rPr>
        <w:t xml:space="preserve">), </w:t>
      </w:r>
      <w:r w:rsidR="009E2FFD" w:rsidRPr="00BF757D">
        <w:rPr>
          <w:rFonts w:eastAsiaTheme="minorHAnsi"/>
          <w:color w:val="000000" w:themeColor="text1"/>
          <w:lang w:val="es-ES"/>
        </w:rPr>
        <w:t xml:space="preserve">indicando </w:t>
      </w:r>
      <w:r w:rsidRPr="00BF757D">
        <w:rPr>
          <w:rFonts w:eastAsiaTheme="minorHAnsi"/>
          <w:color w:val="000000" w:themeColor="text1"/>
          <w:lang w:val="es-ES"/>
        </w:rPr>
        <w:t xml:space="preserve">cualquier conflicto de interés (descárguela y fírmela: </w:t>
      </w:r>
      <w:hyperlink r:id="rId9" w:history="1">
        <w:r w:rsidR="0033757C" w:rsidRPr="00616E8B">
          <w:rPr>
            <w:rStyle w:val="Hyperlink"/>
          </w:rPr>
          <w:t>https://drive.google.com/file/d/1PpfVchfaWDP6efO6_oq5_RPHCwKG5Tpw/view?usp=sharing</w:t>
        </w:r>
      </w:hyperlink>
      <w:r w:rsidR="0033757C">
        <w:t xml:space="preserve">) </w:t>
      </w:r>
      <w:r w:rsidRPr="00BF757D">
        <w:rPr>
          <w:color w:val="000000" w:themeColor="text1"/>
          <w:lang w:val="es-ES"/>
        </w:rPr>
        <w:t>Los aspirantes deben declarar que entienden los términos de</w:t>
      </w:r>
      <w:r w:rsidR="00263D97" w:rsidRPr="00BF757D">
        <w:rPr>
          <w:color w:val="000000" w:themeColor="text1"/>
          <w:lang w:val="es-ES"/>
        </w:rPr>
        <w:t xml:space="preserve"> la beca</w:t>
      </w:r>
      <w:r w:rsidRPr="00BF757D">
        <w:rPr>
          <w:color w:val="000000" w:themeColor="text1"/>
          <w:lang w:val="es-ES"/>
        </w:rPr>
        <w:t xml:space="preserve"> (el </w:t>
      </w:r>
      <w:r w:rsidR="00664FED" w:rsidRPr="00BF757D">
        <w:rPr>
          <w:lang w:val="es-ES"/>
        </w:rPr>
        <w:t>Convenio de Beneficiario</w:t>
      </w:r>
      <w:r w:rsidR="00664FED" w:rsidRPr="00BF757D">
        <w:rPr>
          <w:color w:val="000000" w:themeColor="text1"/>
          <w:lang w:val="es-ES"/>
        </w:rPr>
        <w:t xml:space="preserve"> </w:t>
      </w:r>
      <w:r w:rsidR="00A544D7" w:rsidRPr="00BF757D">
        <w:rPr>
          <w:color w:val="000000" w:themeColor="text1"/>
          <w:lang w:val="es-ES"/>
        </w:rPr>
        <w:t>[</w:t>
      </w:r>
      <w:proofErr w:type="spellStart"/>
      <w:r w:rsidRPr="00BF757D">
        <w:rPr>
          <w:color w:val="000000" w:themeColor="text1"/>
          <w:lang w:val="es-ES"/>
        </w:rPr>
        <w:t>Grantee</w:t>
      </w:r>
      <w:proofErr w:type="spellEnd"/>
      <w:r w:rsidRPr="00BF757D">
        <w:rPr>
          <w:color w:val="000000" w:themeColor="text1"/>
          <w:lang w:val="es-ES"/>
        </w:rPr>
        <w:t xml:space="preserve"> </w:t>
      </w:r>
      <w:proofErr w:type="spellStart"/>
      <w:r w:rsidRPr="00BF757D">
        <w:rPr>
          <w:color w:val="000000" w:themeColor="text1"/>
          <w:lang w:val="es-ES"/>
        </w:rPr>
        <w:t>Agreement</w:t>
      </w:r>
      <w:proofErr w:type="spellEnd"/>
      <w:r w:rsidR="00A544D7" w:rsidRPr="00BF757D">
        <w:rPr>
          <w:color w:val="000000" w:themeColor="text1"/>
          <w:lang w:val="es-ES"/>
        </w:rPr>
        <w:t xml:space="preserve">] </w:t>
      </w:r>
      <w:r w:rsidR="0033757C">
        <w:rPr>
          <w:color w:val="000000" w:themeColor="text1"/>
          <w:lang w:val="es-ES"/>
        </w:rPr>
        <w:t xml:space="preserve">es </w:t>
      </w:r>
      <w:r w:rsidRPr="00BF757D">
        <w:rPr>
          <w:color w:val="000000" w:themeColor="text1"/>
          <w:lang w:val="es-ES"/>
        </w:rPr>
        <w:t xml:space="preserve">en </w:t>
      </w:r>
      <w:hyperlink r:id="rId10" w:history="1">
        <w:r w:rsidR="0033757C" w:rsidRPr="00616E8B">
          <w:rPr>
            <w:rStyle w:val="Hyperlink"/>
          </w:rPr>
          <w:t>https://www.saa.org/career-practice/scholarships-and-grants/h.-and-t.-king-grant-for-precolumbian-archaeology</w:t>
        </w:r>
      </w:hyperlink>
      <w:r w:rsidRPr="00BF757D">
        <w:rPr>
          <w:color w:val="000000" w:themeColor="text1"/>
          <w:lang w:val="es-ES"/>
        </w:rPr>
        <w:t xml:space="preserve">). Las firmas indican el consentimiento de los solicitantes a los términos y condiciones, incluyendo el requerimiento de que las propuestas, investigación y el solicitante y miembros del proyecto deben acatar los </w:t>
      </w:r>
      <w:r w:rsidR="00ED533E" w:rsidRPr="00BF757D">
        <w:rPr>
          <w:color w:val="000000" w:themeColor="text1"/>
          <w:lang w:val="es-ES"/>
        </w:rPr>
        <w:t xml:space="preserve">Principios de Ética </w:t>
      </w:r>
      <w:r w:rsidR="00731CDA" w:rsidRPr="00BF757D">
        <w:rPr>
          <w:color w:val="000000" w:themeColor="text1"/>
          <w:lang w:val="es-ES"/>
        </w:rPr>
        <w:t>Arqueológica de</w:t>
      </w:r>
      <w:r w:rsidRPr="00BF757D">
        <w:rPr>
          <w:color w:val="000000" w:themeColor="text1"/>
          <w:lang w:val="es-ES"/>
        </w:rPr>
        <w:t xml:space="preserve"> la SAA (SAA </w:t>
      </w:r>
      <w:r w:rsidR="00ED533E" w:rsidRPr="00BF757D">
        <w:rPr>
          <w:color w:val="000000" w:themeColor="text1"/>
          <w:lang w:val="es-ES"/>
        </w:rPr>
        <w:t>Principles of Archaeological Ethics</w:t>
      </w:r>
      <w:r w:rsidRPr="00BF757D">
        <w:rPr>
          <w:color w:val="000000" w:themeColor="text1"/>
          <w:lang w:val="es-ES"/>
        </w:rPr>
        <w:t xml:space="preserve">). </w:t>
      </w:r>
      <w:hyperlink r:id="rId11" w:history="1">
        <w:r w:rsidR="003E741C" w:rsidRPr="00BF757D">
          <w:rPr>
            <w:rStyle w:val="Hyperlink"/>
            <w:lang w:val="es-ES"/>
          </w:rPr>
          <w:t>http://www.saa.org/ethics</w:t>
        </w:r>
      </w:hyperlink>
    </w:p>
    <w:p w14:paraId="0CB09007" w14:textId="77777777" w:rsidR="002A5BB7" w:rsidRPr="00BF757D" w:rsidRDefault="002A5BB7" w:rsidP="002A5BB7">
      <w:pPr>
        <w:ind w:firstLine="357"/>
        <w:rPr>
          <w:rFonts w:eastAsiaTheme="minorHAnsi"/>
          <w:color w:val="000000" w:themeColor="text1"/>
          <w:lang w:val="es-ES"/>
        </w:rPr>
      </w:pPr>
    </w:p>
    <w:p w14:paraId="6C922572" w14:textId="163004CF" w:rsidR="002A5BB7" w:rsidRPr="00BF757D" w:rsidRDefault="002A5BB7" w:rsidP="002A5BB7">
      <w:pPr>
        <w:pStyle w:val="NoSpacing"/>
        <w:ind w:firstLine="360"/>
        <w:rPr>
          <w:rStyle w:val="Hyperlink"/>
          <w:rFonts w:ascii="Times New Roman" w:hAnsi="Times New Roman" w:cs="Times New Roman"/>
          <w:color w:val="000000" w:themeColor="text1"/>
          <w:u w:val="none"/>
          <w:lang w:val="es-ES"/>
        </w:rPr>
      </w:pPr>
      <w:r w:rsidRPr="00BF757D">
        <w:rPr>
          <w:rStyle w:val="Hyperlink"/>
          <w:rFonts w:ascii="Times New Roman" w:hAnsi="Times New Roman" w:cs="Times New Roman"/>
          <w:color w:val="000000" w:themeColor="text1"/>
          <w:u w:val="none"/>
          <w:lang w:val="es-ES"/>
        </w:rPr>
        <w:t xml:space="preserve">11. ANEXO CURRICULUM VITAE: Las propuestas deben incluir el </w:t>
      </w:r>
      <w:r w:rsidRPr="00BF757D">
        <w:rPr>
          <w:rStyle w:val="Hyperlink"/>
          <w:rFonts w:ascii="Times New Roman" w:hAnsi="Times New Roman" w:cs="Times New Roman"/>
          <w:i/>
          <w:color w:val="000000" w:themeColor="text1"/>
          <w:u w:val="none"/>
          <w:lang w:val="es-ES"/>
        </w:rPr>
        <w:t>curriculum vitae</w:t>
      </w:r>
      <w:r w:rsidRPr="00BF757D">
        <w:rPr>
          <w:rStyle w:val="Hyperlink"/>
          <w:rFonts w:ascii="Times New Roman" w:hAnsi="Times New Roman" w:cs="Times New Roman"/>
          <w:color w:val="000000" w:themeColor="text1"/>
          <w:u w:val="none"/>
          <w:lang w:val="es-ES"/>
        </w:rPr>
        <w:t xml:space="preserve"> del investigador principal y de los colaboradores relevantes, incluyendo </w:t>
      </w:r>
      <w:r w:rsidR="00867171" w:rsidRPr="00BF757D">
        <w:rPr>
          <w:rStyle w:val="Hyperlink"/>
          <w:rFonts w:ascii="Times New Roman" w:hAnsi="Times New Roman" w:cs="Times New Roman"/>
          <w:color w:val="000000" w:themeColor="text1"/>
          <w:u w:val="none"/>
          <w:lang w:val="es-ES"/>
        </w:rPr>
        <w:t xml:space="preserve">a los </w:t>
      </w:r>
      <w:r w:rsidRPr="00BF757D">
        <w:rPr>
          <w:rStyle w:val="Hyperlink"/>
          <w:rFonts w:ascii="Times New Roman" w:hAnsi="Times New Roman" w:cs="Times New Roman"/>
          <w:color w:val="000000" w:themeColor="text1"/>
          <w:u w:val="none"/>
          <w:lang w:val="es-ES"/>
        </w:rPr>
        <w:t xml:space="preserve">directores de campo supervisados por el investigador principal. También deberá incluirse el </w:t>
      </w:r>
      <w:r w:rsidRPr="00BF757D">
        <w:rPr>
          <w:rStyle w:val="Hyperlink"/>
          <w:rFonts w:ascii="Times New Roman" w:hAnsi="Times New Roman" w:cs="Times New Roman"/>
          <w:i/>
          <w:color w:val="000000" w:themeColor="text1"/>
          <w:u w:val="none"/>
          <w:lang w:val="es-ES"/>
        </w:rPr>
        <w:t>curriculum vitae</w:t>
      </w:r>
      <w:r w:rsidRPr="00BF757D">
        <w:rPr>
          <w:rStyle w:val="Hyperlink"/>
          <w:rFonts w:ascii="Times New Roman" w:hAnsi="Times New Roman" w:cs="Times New Roman"/>
          <w:color w:val="000000" w:themeColor="text1"/>
          <w:u w:val="none"/>
          <w:lang w:val="es-ES"/>
        </w:rPr>
        <w:t xml:space="preserve"> de cualquier especialista (metalurgistas, antropólogos físicos, etc.), si están apoyados por el proyecto. La propuesta debe proporcionar información acerca de otros individuos que sean </w:t>
      </w:r>
      <w:r w:rsidR="002F703A" w:rsidRPr="00BF757D">
        <w:rPr>
          <w:rStyle w:val="Hyperlink"/>
          <w:rFonts w:ascii="Times New Roman" w:hAnsi="Times New Roman" w:cs="Times New Roman"/>
          <w:color w:val="000000" w:themeColor="text1"/>
          <w:u w:val="none"/>
          <w:lang w:val="es-ES"/>
        </w:rPr>
        <w:t xml:space="preserve">importantes </w:t>
      </w:r>
      <w:r w:rsidRPr="00BF757D">
        <w:rPr>
          <w:rStyle w:val="Hyperlink"/>
          <w:rFonts w:ascii="Times New Roman" w:hAnsi="Times New Roman" w:cs="Times New Roman"/>
          <w:color w:val="000000" w:themeColor="text1"/>
          <w:u w:val="none"/>
          <w:lang w:val="es-ES"/>
        </w:rPr>
        <w:t xml:space="preserve">para el proyecto, incluyendo colaboradores locales. Cada </w:t>
      </w:r>
      <w:r w:rsidRPr="00BF757D">
        <w:rPr>
          <w:rStyle w:val="Hyperlink"/>
          <w:rFonts w:ascii="Times New Roman" w:hAnsi="Times New Roman" w:cs="Times New Roman"/>
          <w:i/>
          <w:color w:val="000000" w:themeColor="text1"/>
          <w:u w:val="none"/>
          <w:lang w:val="es-ES"/>
        </w:rPr>
        <w:t>curriculum vitae</w:t>
      </w:r>
      <w:r w:rsidRPr="00BF757D">
        <w:rPr>
          <w:rStyle w:val="Hyperlink"/>
          <w:rFonts w:ascii="Times New Roman" w:hAnsi="Times New Roman" w:cs="Times New Roman"/>
          <w:color w:val="000000" w:themeColor="text1"/>
          <w:u w:val="none"/>
          <w:lang w:val="es-ES"/>
        </w:rPr>
        <w:t xml:space="preserve"> debe limitarse a </w:t>
      </w:r>
      <w:r w:rsidRPr="00BF757D">
        <w:rPr>
          <w:rStyle w:val="Hyperlink"/>
          <w:rFonts w:ascii="Times New Roman" w:hAnsi="Times New Roman" w:cs="Times New Roman"/>
          <w:b/>
          <w:color w:val="000000" w:themeColor="text1"/>
          <w:u w:val="none"/>
          <w:lang w:val="es-ES"/>
        </w:rPr>
        <w:t>cuatro</w:t>
      </w:r>
      <w:r w:rsidRPr="00BF757D">
        <w:rPr>
          <w:rStyle w:val="Hyperlink"/>
          <w:rFonts w:ascii="Times New Roman" w:hAnsi="Times New Roman" w:cs="Times New Roman"/>
          <w:color w:val="000000" w:themeColor="text1"/>
          <w:u w:val="none"/>
          <w:lang w:val="es-ES"/>
        </w:rPr>
        <w:t xml:space="preserve"> páginas y debe </w:t>
      </w:r>
      <w:r w:rsidR="006764A6" w:rsidRPr="00BF757D">
        <w:rPr>
          <w:rStyle w:val="Hyperlink"/>
          <w:rFonts w:ascii="Times New Roman" w:hAnsi="Times New Roman" w:cs="Times New Roman"/>
          <w:color w:val="000000" w:themeColor="text1"/>
          <w:u w:val="none"/>
          <w:lang w:val="es-ES"/>
        </w:rPr>
        <w:t>adjuntarse</w:t>
      </w:r>
      <w:r w:rsidR="003A15A3" w:rsidRPr="00BF757D">
        <w:rPr>
          <w:rStyle w:val="Hyperlink"/>
          <w:rFonts w:ascii="Times New Roman" w:hAnsi="Times New Roman" w:cs="Times New Roman"/>
          <w:color w:val="000000" w:themeColor="text1"/>
          <w:u w:val="none"/>
          <w:lang w:val="es-ES"/>
        </w:rPr>
        <w:t xml:space="preserve"> </w:t>
      </w:r>
      <w:r w:rsidRPr="00BF757D">
        <w:rPr>
          <w:rStyle w:val="Hyperlink"/>
          <w:rFonts w:ascii="Times New Roman" w:hAnsi="Times New Roman" w:cs="Times New Roman"/>
          <w:color w:val="000000" w:themeColor="text1"/>
          <w:u w:val="none"/>
          <w:lang w:val="es-ES"/>
        </w:rPr>
        <w:t>en un documento anexo.</w:t>
      </w:r>
    </w:p>
    <w:p w14:paraId="3DB37C80"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29BC1E88" w14:textId="02D7622A" w:rsidR="002A5BB7" w:rsidRPr="00BF757D" w:rsidRDefault="002A5BB7" w:rsidP="002A5BB7">
      <w:pPr>
        <w:pStyle w:val="NoSpacing"/>
        <w:ind w:firstLine="360"/>
        <w:rPr>
          <w:rStyle w:val="Hyperlink"/>
          <w:rFonts w:ascii="Times New Roman" w:hAnsi="Times New Roman" w:cs="Times New Roman"/>
          <w:color w:val="000000" w:themeColor="text1"/>
          <w:u w:val="none"/>
          <w:lang w:val="es-ES"/>
        </w:rPr>
      </w:pPr>
      <w:r w:rsidRPr="00BF757D">
        <w:rPr>
          <w:rStyle w:val="Hyperlink"/>
          <w:rFonts w:ascii="Times New Roman" w:hAnsi="Times New Roman" w:cs="Times New Roman"/>
          <w:color w:val="000000" w:themeColor="text1"/>
          <w:u w:val="none"/>
          <w:lang w:val="es-ES"/>
        </w:rPr>
        <w:t xml:space="preserve">Cada </w:t>
      </w:r>
      <w:r w:rsidRPr="00BF757D">
        <w:rPr>
          <w:rStyle w:val="Hyperlink"/>
          <w:rFonts w:ascii="Times New Roman" w:hAnsi="Times New Roman" w:cs="Times New Roman"/>
          <w:i/>
          <w:color w:val="000000" w:themeColor="text1"/>
          <w:u w:val="none"/>
          <w:lang w:val="es-ES"/>
        </w:rPr>
        <w:t>curriculum vitae</w:t>
      </w:r>
      <w:r w:rsidRPr="00BF757D">
        <w:rPr>
          <w:rStyle w:val="Hyperlink"/>
          <w:rFonts w:ascii="Times New Roman" w:hAnsi="Times New Roman" w:cs="Times New Roman"/>
          <w:color w:val="000000" w:themeColor="text1"/>
          <w:u w:val="none"/>
          <w:lang w:val="es-ES"/>
        </w:rPr>
        <w:t xml:space="preserve"> debe incluir lo</w:t>
      </w:r>
      <w:r w:rsidR="003A15A3" w:rsidRPr="00BF757D">
        <w:rPr>
          <w:rStyle w:val="Hyperlink"/>
          <w:rFonts w:ascii="Times New Roman" w:hAnsi="Times New Roman" w:cs="Times New Roman"/>
          <w:color w:val="000000" w:themeColor="text1"/>
          <w:u w:val="none"/>
          <w:lang w:val="es-ES"/>
        </w:rPr>
        <w:t>s</w:t>
      </w:r>
      <w:r w:rsidRPr="00BF757D">
        <w:rPr>
          <w:rStyle w:val="Hyperlink"/>
          <w:rFonts w:ascii="Times New Roman" w:hAnsi="Times New Roman" w:cs="Times New Roman"/>
          <w:color w:val="000000" w:themeColor="text1"/>
          <w:u w:val="none"/>
          <w:lang w:val="es-ES"/>
        </w:rPr>
        <w:t xml:space="preserve"> siguiente</w:t>
      </w:r>
      <w:r w:rsidR="003A15A3" w:rsidRPr="00BF757D">
        <w:rPr>
          <w:rStyle w:val="Hyperlink"/>
          <w:rFonts w:ascii="Times New Roman" w:hAnsi="Times New Roman" w:cs="Times New Roman"/>
          <w:color w:val="000000" w:themeColor="text1"/>
          <w:u w:val="none"/>
          <w:lang w:val="es-ES"/>
        </w:rPr>
        <w:t>s datos</w:t>
      </w:r>
      <w:r w:rsidRPr="00BF757D">
        <w:rPr>
          <w:rStyle w:val="Hyperlink"/>
          <w:rFonts w:ascii="Times New Roman" w:hAnsi="Times New Roman" w:cs="Times New Roman"/>
          <w:color w:val="000000" w:themeColor="text1"/>
          <w:u w:val="none"/>
          <w:lang w:val="es-ES"/>
        </w:rPr>
        <w:t>:</w:t>
      </w:r>
    </w:p>
    <w:p w14:paraId="30EC0DB1" w14:textId="77777777" w:rsidR="002A5BB7" w:rsidRPr="00BF757D" w:rsidRDefault="002A5BB7" w:rsidP="002A5BB7">
      <w:pPr>
        <w:pStyle w:val="NoSpacing"/>
        <w:ind w:firstLine="360"/>
        <w:rPr>
          <w:rStyle w:val="Hyperlink"/>
          <w:rFonts w:ascii="Times New Roman" w:hAnsi="Times New Roman" w:cs="Times New Roman"/>
          <w:color w:val="000000" w:themeColor="text1"/>
          <w:lang w:val="es-ES"/>
        </w:rPr>
      </w:pPr>
    </w:p>
    <w:p w14:paraId="6AD6014F" w14:textId="77777777" w:rsidR="002A5BB7" w:rsidRPr="00BF757D" w:rsidRDefault="002A5BB7"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Nombre, Título de trabajo actual, Dirección de correo postal, Número(s) de teléfono, Sitio web (si aplica).</w:t>
      </w:r>
    </w:p>
    <w:p w14:paraId="2EFD34E1" w14:textId="4B354434" w:rsidR="002A5BB7" w:rsidRPr="00BF757D" w:rsidRDefault="00F06F12"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 xml:space="preserve">Historial </w:t>
      </w:r>
      <w:r w:rsidR="002A5BB7" w:rsidRPr="00BF757D">
        <w:rPr>
          <w:rFonts w:cs="Times New Roman"/>
          <w:color w:val="000000" w:themeColor="text1"/>
          <w:lang w:val="es-ES"/>
        </w:rPr>
        <w:t xml:space="preserve">Educacional y Profesional: Una lista de la educación y entrenamiento del individuo: Institución Universitaria, Ubicación, Disciplina, Grado y Año; Institución de Postgrado, Ubicación, Disciplina, Grado y Año; Institución Postdoctoral (si aplica). </w:t>
      </w:r>
    </w:p>
    <w:p w14:paraId="42E254E9" w14:textId="77777777" w:rsidR="002A5BB7" w:rsidRPr="00BF757D" w:rsidRDefault="002A5BB7"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 xml:space="preserve">Nombramientos: En orden cronológico </w:t>
      </w:r>
      <w:r w:rsidRPr="00BF757D">
        <w:rPr>
          <w:rFonts w:cs="Times New Roman"/>
          <w:color w:val="000000" w:themeColor="text1"/>
          <w:u w:val="single"/>
          <w:lang w:val="es-ES"/>
        </w:rPr>
        <w:t>inverso</w:t>
      </w:r>
      <w:r w:rsidRPr="00BF757D">
        <w:rPr>
          <w:rFonts w:cs="Times New Roman"/>
          <w:color w:val="000000" w:themeColor="text1"/>
          <w:lang w:val="es-ES"/>
        </w:rPr>
        <w:t>, lista de nombramiento académico/profesional actual del individuo; Nombramiento(s) anterior(es); Primer Nombramiento.</w:t>
      </w:r>
    </w:p>
    <w:p w14:paraId="7FE038D2" w14:textId="77777777" w:rsidR="002A5BB7" w:rsidRPr="00BF757D" w:rsidRDefault="002A5BB7"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Idiomas: identifique idiomas hablados y nivel de fluidez.</w:t>
      </w:r>
    </w:p>
    <w:p w14:paraId="57F0C9BF" w14:textId="77777777" w:rsidR="002A5BB7" w:rsidRPr="00BF757D" w:rsidRDefault="002A5BB7"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 xml:space="preserve">Campo Seleccionado y Experiencia de Laboratorio, en orden cronológico </w:t>
      </w:r>
      <w:r w:rsidRPr="00BF757D">
        <w:rPr>
          <w:rFonts w:cs="Times New Roman"/>
          <w:color w:val="000000" w:themeColor="text1"/>
          <w:u w:val="single"/>
          <w:lang w:val="es-ES"/>
        </w:rPr>
        <w:t>inverso</w:t>
      </w:r>
      <w:r w:rsidRPr="00BF757D">
        <w:rPr>
          <w:rFonts w:cs="Times New Roman"/>
          <w:color w:val="000000" w:themeColor="text1"/>
          <w:lang w:val="es-ES"/>
        </w:rPr>
        <w:t>.</w:t>
      </w:r>
    </w:p>
    <w:p w14:paraId="4B788F29" w14:textId="74B55FBC" w:rsidR="002A5BB7" w:rsidRPr="00BF757D" w:rsidRDefault="002A5BB7" w:rsidP="00ED533E">
      <w:pPr>
        <w:pStyle w:val="ListParagraph"/>
        <w:numPr>
          <w:ilvl w:val="0"/>
          <w:numId w:val="1"/>
        </w:numPr>
        <w:rPr>
          <w:rFonts w:cs="Times New Roman"/>
          <w:color w:val="000000" w:themeColor="text1"/>
          <w:lang w:val="es-ES"/>
        </w:rPr>
      </w:pPr>
      <w:r w:rsidRPr="00BF757D">
        <w:rPr>
          <w:rFonts w:cs="Times New Roman"/>
          <w:color w:val="000000" w:themeColor="text1"/>
          <w:lang w:val="es-ES"/>
        </w:rPr>
        <w:t>No más de 10 produc</w:t>
      </w:r>
      <w:r w:rsidR="00F06F12" w:rsidRPr="00BF757D">
        <w:rPr>
          <w:rFonts w:cs="Times New Roman"/>
          <w:color w:val="000000" w:themeColor="text1"/>
          <w:lang w:val="es-ES"/>
        </w:rPr>
        <w:t xml:space="preserve">ciones </w:t>
      </w:r>
      <w:r w:rsidR="00A252BB" w:rsidRPr="00BF757D">
        <w:rPr>
          <w:rFonts w:cs="Times New Roman"/>
          <w:color w:val="000000" w:themeColor="text1"/>
          <w:lang w:val="es-ES"/>
        </w:rPr>
        <w:t xml:space="preserve">seleccionadas </w:t>
      </w:r>
      <w:r w:rsidRPr="00BF757D">
        <w:rPr>
          <w:rFonts w:cs="Times New Roman"/>
          <w:color w:val="000000" w:themeColor="text1"/>
          <w:lang w:val="es-ES"/>
        </w:rPr>
        <w:t xml:space="preserve">de investigación (publicaciones, productos, y/o informes) en orden cronológico </w:t>
      </w:r>
      <w:r w:rsidRPr="00BF757D">
        <w:rPr>
          <w:rFonts w:cs="Times New Roman"/>
          <w:color w:val="000000" w:themeColor="text1"/>
          <w:u w:val="single"/>
          <w:lang w:val="es-ES"/>
        </w:rPr>
        <w:t>inverso</w:t>
      </w:r>
      <w:r w:rsidRPr="00BF757D">
        <w:rPr>
          <w:rFonts w:cs="Times New Roman"/>
          <w:color w:val="000000" w:themeColor="text1"/>
          <w:lang w:val="es-ES"/>
        </w:rPr>
        <w:t>.</w:t>
      </w:r>
    </w:p>
    <w:p w14:paraId="6B18EB83" w14:textId="77777777" w:rsidR="002A5BB7" w:rsidRPr="00BF757D" w:rsidRDefault="002A5BB7" w:rsidP="002A5BB7">
      <w:pPr>
        <w:pStyle w:val="NoSpacing"/>
        <w:ind w:firstLine="360"/>
        <w:rPr>
          <w:rFonts w:ascii="Times New Roman" w:hAnsi="Times New Roman" w:cs="Times New Roman"/>
          <w:color w:val="000000" w:themeColor="text1"/>
          <w:lang w:val="es-ES"/>
        </w:rPr>
      </w:pPr>
    </w:p>
    <w:p w14:paraId="360FF5B4" w14:textId="311F8CCD" w:rsidR="002A5BB7" w:rsidRPr="00BF757D" w:rsidRDefault="002A5BB7" w:rsidP="002A5BB7">
      <w:pPr>
        <w:rPr>
          <w:color w:val="000000" w:themeColor="text1"/>
          <w:lang w:val="es-ES"/>
        </w:rPr>
      </w:pPr>
      <w:r w:rsidRPr="00BF757D">
        <w:rPr>
          <w:color w:val="000000" w:themeColor="text1"/>
          <w:lang w:val="es-ES"/>
        </w:rPr>
        <w:lastRenderedPageBreak/>
        <w:t xml:space="preserve">CONTACTO: </w:t>
      </w:r>
      <w:r w:rsidR="00F06F12" w:rsidRPr="00BF757D">
        <w:rPr>
          <w:color w:val="000000" w:themeColor="text1"/>
          <w:lang w:val="es-ES"/>
        </w:rPr>
        <w:t>Si requiere</w:t>
      </w:r>
      <w:r w:rsidRPr="00BF757D">
        <w:rPr>
          <w:color w:val="000000" w:themeColor="text1"/>
          <w:lang w:val="es-ES"/>
        </w:rPr>
        <w:t xml:space="preserve"> más información </w:t>
      </w:r>
      <w:r w:rsidR="009F380E" w:rsidRPr="00BF757D">
        <w:rPr>
          <w:color w:val="000000" w:themeColor="text1"/>
          <w:lang w:val="es-ES"/>
        </w:rPr>
        <w:t>o tiene</w:t>
      </w:r>
      <w:r w:rsidRPr="00BF757D">
        <w:rPr>
          <w:color w:val="000000" w:themeColor="text1"/>
          <w:lang w:val="es-ES"/>
        </w:rPr>
        <w:t xml:space="preserve"> preguntas, por favor contacte al Administrador del programa de apoyo H. and T. King Grant al correo electrónico: </w:t>
      </w:r>
      <w:hyperlink r:id="rId12" w:history="1">
        <w:r w:rsidRPr="00BF757D">
          <w:rPr>
            <w:rStyle w:val="Hyperlink"/>
            <w:color w:val="000000" w:themeColor="text1"/>
            <w:lang w:val="es-ES"/>
          </w:rPr>
          <w:t>htkgrant.saa@gmail.com</w:t>
        </w:r>
      </w:hyperlink>
    </w:p>
    <w:p w14:paraId="1D51D0A3" w14:textId="77777777" w:rsidR="002A5BB7" w:rsidRPr="00BF757D" w:rsidRDefault="002A5BB7" w:rsidP="002A5BB7">
      <w:pPr>
        <w:pStyle w:val="NoSpacing"/>
        <w:rPr>
          <w:rFonts w:ascii="Times New Roman" w:hAnsi="Times New Roman" w:cs="Times New Roman"/>
          <w:color w:val="000000" w:themeColor="text1"/>
          <w:lang w:val="es-ES"/>
        </w:rPr>
      </w:pPr>
    </w:p>
    <w:p w14:paraId="66BDB350" w14:textId="60B17E31" w:rsidR="002A5BB7" w:rsidRPr="00BF757D" w:rsidRDefault="002A5BB7" w:rsidP="002A5BB7">
      <w:pPr>
        <w:pStyle w:val="Heading2"/>
        <w:rPr>
          <w:rFonts w:ascii="Times New Roman" w:hAnsi="Times New Roman" w:cs="Times New Roman"/>
          <w:sz w:val="24"/>
          <w:szCs w:val="24"/>
          <w:lang w:val="es-ES"/>
        </w:rPr>
      </w:pPr>
      <w:r w:rsidRPr="00BF757D">
        <w:rPr>
          <w:rFonts w:ascii="Times New Roman" w:hAnsi="Times New Roman" w:cs="Times New Roman"/>
          <w:sz w:val="24"/>
          <w:szCs w:val="24"/>
          <w:lang w:val="es-ES"/>
        </w:rPr>
        <w:t>EVALUACI</w:t>
      </w:r>
      <w:r w:rsidR="00867171" w:rsidRPr="00BF757D">
        <w:rPr>
          <w:rFonts w:ascii="Times New Roman" w:hAnsi="Times New Roman" w:cs="Times New Roman"/>
          <w:sz w:val="24"/>
          <w:szCs w:val="24"/>
          <w:lang w:val="es-ES"/>
        </w:rPr>
        <w:t>Ó</w:t>
      </w:r>
      <w:r w:rsidRPr="00BF757D">
        <w:rPr>
          <w:rFonts w:ascii="Times New Roman" w:hAnsi="Times New Roman" w:cs="Times New Roman"/>
          <w:sz w:val="24"/>
          <w:szCs w:val="24"/>
          <w:lang w:val="es-ES"/>
        </w:rPr>
        <w:t>N Y ACEPTACI</w:t>
      </w:r>
      <w:r w:rsidR="00867171" w:rsidRPr="00BF757D">
        <w:rPr>
          <w:rFonts w:ascii="Times New Roman" w:hAnsi="Times New Roman" w:cs="Times New Roman"/>
          <w:sz w:val="24"/>
          <w:szCs w:val="24"/>
          <w:lang w:val="es-ES"/>
        </w:rPr>
        <w:t>Ó</w:t>
      </w:r>
      <w:r w:rsidRPr="00BF757D">
        <w:rPr>
          <w:rFonts w:ascii="Times New Roman" w:hAnsi="Times New Roman" w:cs="Times New Roman"/>
          <w:sz w:val="24"/>
          <w:szCs w:val="24"/>
          <w:lang w:val="es-ES"/>
        </w:rPr>
        <w:t>N DE LA PROPUESTA</w:t>
      </w:r>
    </w:p>
    <w:p w14:paraId="1694E373" w14:textId="77777777" w:rsidR="002A5BB7" w:rsidRPr="00BF757D" w:rsidRDefault="002A5BB7" w:rsidP="002A5BB7">
      <w:pPr>
        <w:pStyle w:val="NoSpacing"/>
        <w:rPr>
          <w:rFonts w:ascii="Times New Roman" w:hAnsi="Times New Roman" w:cs="Times New Roman"/>
          <w:color w:val="000000" w:themeColor="text1"/>
          <w:lang w:val="es-ES"/>
        </w:rPr>
      </w:pPr>
    </w:p>
    <w:p w14:paraId="68E66F04" w14:textId="6D269FB0" w:rsidR="002A5BB7" w:rsidRPr="00BF757D" w:rsidRDefault="002A5BB7" w:rsidP="002A5BB7">
      <w:pPr>
        <w:ind w:firstLine="720"/>
        <w:rPr>
          <w:color w:val="000000" w:themeColor="text1"/>
          <w:lang w:val="es-ES"/>
        </w:rPr>
      </w:pPr>
      <w:r w:rsidRPr="00BF757D">
        <w:rPr>
          <w:color w:val="000000" w:themeColor="text1"/>
          <w:lang w:val="es-ES"/>
        </w:rPr>
        <w:t xml:space="preserve">El Comité de Evaluación del programa de </w:t>
      </w:r>
      <w:r w:rsidR="006764A6" w:rsidRPr="00BF757D">
        <w:rPr>
          <w:color w:val="000000" w:themeColor="text1"/>
          <w:lang w:val="es-ES"/>
        </w:rPr>
        <w:t xml:space="preserve">beca </w:t>
      </w:r>
      <w:r w:rsidR="00F15894" w:rsidRPr="00BF757D">
        <w:rPr>
          <w:color w:val="000000" w:themeColor="text1"/>
          <w:lang w:val="es-ES"/>
        </w:rPr>
        <w:t xml:space="preserve">del </w:t>
      </w:r>
      <w:r w:rsidRPr="00BF757D">
        <w:rPr>
          <w:color w:val="000000" w:themeColor="text1"/>
          <w:lang w:val="es-ES"/>
        </w:rPr>
        <w:t xml:space="preserve">H. and T. King Grant toma en consideración las credenciales profesionales y/o académicas del solicitante, incluyendo la etapa de su carrera, y </w:t>
      </w:r>
      <w:r w:rsidR="00A252BB" w:rsidRPr="00BF757D">
        <w:rPr>
          <w:color w:val="000000" w:themeColor="text1"/>
          <w:lang w:val="es-ES"/>
        </w:rPr>
        <w:t xml:space="preserve">cómo </w:t>
      </w:r>
      <w:r w:rsidRPr="00BF757D">
        <w:rPr>
          <w:color w:val="000000" w:themeColor="text1"/>
          <w:lang w:val="es-ES"/>
        </w:rPr>
        <w:t xml:space="preserve">el proyecto ampliará y transformará nuestro </w:t>
      </w:r>
      <w:r w:rsidR="008C3418" w:rsidRPr="00BF757D">
        <w:rPr>
          <w:color w:val="000000" w:themeColor="text1"/>
          <w:lang w:val="es-ES"/>
        </w:rPr>
        <w:t xml:space="preserve">conocimiento </w:t>
      </w:r>
      <w:r w:rsidRPr="00BF757D">
        <w:rPr>
          <w:color w:val="000000" w:themeColor="text1"/>
          <w:lang w:val="es-ES"/>
        </w:rPr>
        <w:t xml:space="preserve">de las culturas precolombinas de Latinoamérica. Los criterios de selección principales son: 1) promesa de </w:t>
      </w:r>
      <w:r w:rsidR="00867171" w:rsidRPr="00BF757D">
        <w:rPr>
          <w:color w:val="000000" w:themeColor="text1"/>
          <w:lang w:val="es-ES"/>
        </w:rPr>
        <w:t xml:space="preserve">que el proyecto transformará </w:t>
      </w:r>
      <w:r w:rsidRPr="00BF757D">
        <w:rPr>
          <w:color w:val="000000" w:themeColor="text1"/>
          <w:lang w:val="es-ES"/>
        </w:rPr>
        <w:t xml:space="preserve">nuestro </w:t>
      </w:r>
      <w:r w:rsidR="00266B4F" w:rsidRPr="00BF757D">
        <w:rPr>
          <w:color w:val="000000" w:themeColor="text1"/>
          <w:lang w:val="es-ES"/>
        </w:rPr>
        <w:t xml:space="preserve">conocimiento </w:t>
      </w:r>
      <w:r w:rsidRPr="00BF757D">
        <w:rPr>
          <w:color w:val="000000" w:themeColor="text1"/>
          <w:lang w:val="es-ES"/>
        </w:rPr>
        <w:t xml:space="preserve">de las culturas precolombinas en Latinoamérica, 2) medida en la que el proyecto proporcionará </w:t>
      </w:r>
      <w:r w:rsidR="00731CDA" w:rsidRPr="00BF757D">
        <w:rPr>
          <w:color w:val="000000" w:themeColor="text1"/>
          <w:lang w:val="es-ES"/>
        </w:rPr>
        <w:t>información novedosa</w:t>
      </w:r>
      <w:r w:rsidRPr="00BF757D">
        <w:rPr>
          <w:color w:val="000000" w:themeColor="text1"/>
          <w:lang w:val="es-ES"/>
        </w:rPr>
        <w:t>, 3) medida en la que el investigador principal tenga probabilidades de completar con éxito el proyecto de investigación descrito con los fondos solicitados</w:t>
      </w:r>
      <w:r w:rsidR="00266B4F" w:rsidRPr="00BF757D">
        <w:rPr>
          <w:color w:val="000000" w:themeColor="text1"/>
          <w:lang w:val="es-ES"/>
        </w:rPr>
        <w:t>,</w:t>
      </w:r>
      <w:r w:rsidRPr="00BF757D">
        <w:rPr>
          <w:color w:val="000000" w:themeColor="text1"/>
          <w:lang w:val="es-ES"/>
        </w:rPr>
        <w:t xml:space="preserve"> y con el consiguiente programa de </w:t>
      </w:r>
      <w:r w:rsidR="00266B4F" w:rsidRPr="00BF757D">
        <w:rPr>
          <w:color w:val="000000" w:themeColor="text1"/>
          <w:lang w:val="es-ES"/>
        </w:rPr>
        <w:t xml:space="preserve">trabajos </w:t>
      </w:r>
      <w:r w:rsidRPr="00BF757D">
        <w:rPr>
          <w:color w:val="000000" w:themeColor="text1"/>
          <w:lang w:val="es-ES"/>
        </w:rPr>
        <w:t>indicado, y 4) la factibilidad de los planes del solicitante para distribuir y publicar los resultados y reporte(s) de su investigación.</w:t>
      </w:r>
    </w:p>
    <w:p w14:paraId="6B3DEE27" w14:textId="77777777" w:rsidR="002A5BB7" w:rsidRPr="00BF757D" w:rsidRDefault="002A5BB7" w:rsidP="002A5BB7">
      <w:pPr>
        <w:pStyle w:val="NoSpacing"/>
        <w:rPr>
          <w:rFonts w:ascii="Times New Roman" w:hAnsi="Times New Roman" w:cs="Times New Roman"/>
          <w:color w:val="000000" w:themeColor="text1"/>
          <w:lang w:val="es-ES"/>
        </w:rPr>
      </w:pPr>
    </w:p>
    <w:p w14:paraId="41E6381E" w14:textId="644A8BE6" w:rsidR="002A5BB7" w:rsidRPr="00BF757D" w:rsidRDefault="002A5BB7" w:rsidP="002A5BB7">
      <w:pPr>
        <w:ind w:firstLine="720"/>
        <w:rPr>
          <w:color w:val="000000" w:themeColor="text1"/>
          <w:lang w:val="es-ES"/>
        </w:rPr>
      </w:pPr>
      <w:r w:rsidRPr="00BF757D">
        <w:rPr>
          <w:color w:val="000000" w:themeColor="text1"/>
          <w:lang w:val="es-ES"/>
        </w:rPr>
        <w:t xml:space="preserve">La aceptación de un apoyo económico por parte de un solicitante constituye un convenio entre en investigador principal, su institución (si aplica), y la SAA. Los beneficiarios deberán cumplir con los requerimientos del apoyo como se establece en el Convenio de Apoyo (Grantee Agreement) </w:t>
      </w:r>
      <w:r w:rsidR="00867171" w:rsidRPr="00BF757D">
        <w:rPr>
          <w:color w:val="000000" w:themeColor="text1"/>
          <w:lang w:val="es-ES"/>
        </w:rPr>
        <w:t xml:space="preserve">que será </w:t>
      </w:r>
      <w:r w:rsidRPr="00BF757D">
        <w:rPr>
          <w:color w:val="000000" w:themeColor="text1"/>
          <w:lang w:val="es-ES"/>
        </w:rPr>
        <w:t xml:space="preserve">firmado. Las estipulaciones incluyen satisfacer todas las fechas límite, salvo </w:t>
      </w:r>
      <w:r w:rsidR="00266B4F" w:rsidRPr="00BF757D">
        <w:rPr>
          <w:color w:val="000000" w:themeColor="text1"/>
          <w:lang w:val="es-ES"/>
        </w:rPr>
        <w:t xml:space="preserve">en </w:t>
      </w:r>
      <w:r w:rsidRPr="00BF757D">
        <w:rPr>
          <w:color w:val="000000" w:themeColor="text1"/>
          <w:lang w:val="es-ES"/>
        </w:rPr>
        <w:t>emergencias imprevistas. Al concluir el periodo del apoyo económico, el beneficiario acepta regresar a la SAA cualquier cantidad de los fondos que no hayan sido usados o contabilizados. El beneficiario acepta regresar todos los fondos si los fondos del apoyo económico no han sido usados para la investigación propuesta, o si por razones imprevistas no fue posible llevar a cabo el proyecto propuesto.</w:t>
      </w:r>
    </w:p>
    <w:p w14:paraId="3803AABE" w14:textId="77777777" w:rsidR="002A5BB7" w:rsidRPr="00BF757D" w:rsidRDefault="002A5BB7" w:rsidP="002A5BB7">
      <w:pPr>
        <w:pStyle w:val="NoSpacing"/>
        <w:tabs>
          <w:tab w:val="left" w:pos="6895"/>
        </w:tabs>
        <w:ind w:firstLine="72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ab/>
      </w:r>
    </w:p>
    <w:p w14:paraId="7FBA1EAD" w14:textId="238AC6BF" w:rsidR="002A5BB7" w:rsidRPr="00BF757D" w:rsidRDefault="002A5BB7" w:rsidP="002A5BB7">
      <w:pPr>
        <w:pStyle w:val="NoSpacing"/>
        <w:ind w:firstLine="720"/>
        <w:rPr>
          <w:rFonts w:ascii="Times New Roman" w:hAnsi="Times New Roman" w:cs="Times New Roman"/>
          <w:color w:val="000000" w:themeColor="text1"/>
          <w:lang w:val="es-ES"/>
        </w:rPr>
      </w:pPr>
      <w:r w:rsidRPr="00E06BEB">
        <w:rPr>
          <w:rFonts w:ascii="Times New Roman" w:hAnsi="Times New Roman" w:cs="Times New Roman"/>
          <w:color w:val="000000" w:themeColor="text1"/>
          <w:lang w:val="es-ES"/>
        </w:rPr>
        <w:t xml:space="preserve">El programa de </w:t>
      </w:r>
      <w:r w:rsidR="00A171CE" w:rsidRPr="00E06BEB">
        <w:rPr>
          <w:rFonts w:ascii="Times New Roman" w:hAnsi="Times New Roman" w:cs="Times New Roman"/>
          <w:color w:val="000000" w:themeColor="text1"/>
          <w:lang w:val="es-ES"/>
        </w:rPr>
        <w:t xml:space="preserve">beca </w:t>
      </w:r>
      <w:r w:rsidR="00F15894" w:rsidRPr="00E06BEB">
        <w:rPr>
          <w:rFonts w:ascii="Times New Roman" w:hAnsi="Times New Roman" w:cs="Times New Roman"/>
          <w:color w:val="000000" w:themeColor="text1"/>
          <w:lang w:val="es-ES"/>
        </w:rPr>
        <w:t xml:space="preserve">del </w:t>
      </w:r>
      <w:r w:rsidRPr="00E06BEB">
        <w:rPr>
          <w:rFonts w:ascii="Times New Roman" w:hAnsi="Times New Roman" w:cs="Times New Roman"/>
          <w:color w:val="000000" w:themeColor="text1"/>
          <w:lang w:val="es-ES"/>
        </w:rPr>
        <w:t xml:space="preserve">H. and T. King </w:t>
      </w:r>
      <w:proofErr w:type="spellStart"/>
      <w:r w:rsidRPr="00E06BEB">
        <w:rPr>
          <w:rFonts w:ascii="Times New Roman" w:hAnsi="Times New Roman" w:cs="Times New Roman"/>
          <w:color w:val="000000" w:themeColor="text1"/>
          <w:lang w:val="es-ES"/>
        </w:rPr>
        <w:t>Grant</w:t>
      </w:r>
      <w:proofErr w:type="spellEnd"/>
      <w:r w:rsidRPr="00E06BEB">
        <w:rPr>
          <w:rFonts w:ascii="Times New Roman" w:hAnsi="Times New Roman" w:cs="Times New Roman"/>
          <w:color w:val="000000" w:themeColor="text1"/>
          <w:lang w:val="es-ES"/>
        </w:rPr>
        <w:t xml:space="preserve"> </w:t>
      </w:r>
      <w:r w:rsidRPr="00E06BEB">
        <w:rPr>
          <w:rFonts w:ascii="Times New Roman" w:hAnsi="Times New Roman" w:cs="Times New Roman"/>
          <w:b/>
          <w:color w:val="000000" w:themeColor="text1"/>
          <w:lang w:val="es-ES"/>
        </w:rPr>
        <w:t>NO</w:t>
      </w:r>
      <w:r w:rsidRPr="00E06BEB">
        <w:rPr>
          <w:rFonts w:ascii="Times New Roman" w:hAnsi="Times New Roman" w:cs="Times New Roman"/>
          <w:color w:val="000000" w:themeColor="text1"/>
          <w:lang w:val="es-ES"/>
        </w:rPr>
        <w:t xml:space="preserve"> proporciona fondos para matrículas académicas o cargos institucionales indirectos</w:t>
      </w:r>
      <w:r w:rsidR="007D213A" w:rsidRPr="00E06BEB">
        <w:rPr>
          <w:rFonts w:ascii="Times New Roman" w:hAnsi="Times New Roman" w:cs="Times New Roman"/>
          <w:color w:val="000000" w:themeColor="text1"/>
          <w:lang w:val="es-ES"/>
        </w:rPr>
        <w:t>, prácticas de campo, conservación del patrimonio, o manejo de sitios</w:t>
      </w:r>
      <w:r w:rsidRPr="00E06BEB">
        <w:rPr>
          <w:rFonts w:ascii="Times New Roman" w:hAnsi="Times New Roman" w:cs="Times New Roman"/>
          <w:color w:val="000000" w:themeColor="text1"/>
          <w:lang w:val="es-ES"/>
        </w:rPr>
        <w:t xml:space="preserve">. Si el apoyo se otorga a un individuo, la SAA </w:t>
      </w:r>
      <w:r w:rsidR="009A265F" w:rsidRPr="00E06BEB">
        <w:rPr>
          <w:rFonts w:ascii="Times New Roman" w:hAnsi="Times New Roman" w:cs="Times New Roman"/>
          <w:color w:val="000000" w:themeColor="text1"/>
          <w:lang w:val="es-ES"/>
        </w:rPr>
        <w:t xml:space="preserve">no </w:t>
      </w:r>
      <w:r w:rsidR="00A252BB" w:rsidRPr="00E06BEB">
        <w:rPr>
          <w:rFonts w:ascii="Times New Roman" w:hAnsi="Times New Roman" w:cs="Times New Roman"/>
          <w:color w:val="000000" w:themeColor="text1"/>
          <w:lang w:val="es-ES"/>
        </w:rPr>
        <w:t xml:space="preserve">se hará responsable </w:t>
      </w:r>
      <w:r w:rsidR="00A53B1A" w:rsidRPr="00E06BEB">
        <w:rPr>
          <w:rFonts w:ascii="Times New Roman" w:hAnsi="Times New Roman" w:cs="Times New Roman"/>
          <w:color w:val="000000" w:themeColor="text1"/>
          <w:lang w:val="es-ES"/>
        </w:rPr>
        <w:t xml:space="preserve"> </w:t>
      </w:r>
      <w:r w:rsidR="00A252BB" w:rsidRPr="00E06BEB">
        <w:rPr>
          <w:rFonts w:ascii="Times New Roman" w:hAnsi="Times New Roman" w:cs="Times New Roman"/>
          <w:color w:val="000000" w:themeColor="text1"/>
          <w:lang w:val="es-ES"/>
        </w:rPr>
        <w:t>d</w:t>
      </w:r>
      <w:r w:rsidRPr="00E06BEB">
        <w:rPr>
          <w:rFonts w:ascii="Times New Roman" w:hAnsi="Times New Roman" w:cs="Times New Roman"/>
          <w:color w:val="000000" w:themeColor="text1"/>
          <w:lang w:val="es-ES"/>
        </w:rPr>
        <w:t xml:space="preserve">el </w:t>
      </w:r>
      <w:r w:rsidR="001B39B0" w:rsidRPr="00E06BEB">
        <w:rPr>
          <w:rFonts w:ascii="Times New Roman" w:hAnsi="Times New Roman" w:cs="Times New Roman"/>
          <w:color w:val="000000" w:themeColor="text1"/>
          <w:lang w:val="es-ES"/>
        </w:rPr>
        <w:t xml:space="preserve">pago del </w:t>
      </w:r>
      <w:r w:rsidRPr="00E06BEB">
        <w:rPr>
          <w:rFonts w:ascii="Times New Roman" w:hAnsi="Times New Roman" w:cs="Times New Roman"/>
          <w:color w:val="000000" w:themeColor="text1"/>
          <w:lang w:val="es-ES"/>
        </w:rPr>
        <w:t>impuesto sobre la renta, el cual puede ser gravable de impuestos en las manos del beneficiario</w:t>
      </w:r>
      <w:r w:rsidR="00A252BB" w:rsidRPr="00E06BEB">
        <w:rPr>
          <w:rFonts w:ascii="Times New Roman" w:hAnsi="Times New Roman" w:cs="Times New Roman"/>
          <w:color w:val="000000" w:themeColor="text1"/>
          <w:lang w:val="es-ES"/>
        </w:rPr>
        <w:t>, según las regulaciones locales de cada país</w:t>
      </w:r>
      <w:r w:rsidRPr="00E06BEB">
        <w:rPr>
          <w:rFonts w:ascii="Times New Roman" w:hAnsi="Times New Roman" w:cs="Times New Roman"/>
          <w:color w:val="000000" w:themeColor="text1"/>
          <w:lang w:val="es-ES"/>
        </w:rPr>
        <w:t>. E</w:t>
      </w:r>
      <w:r w:rsidR="009A265F" w:rsidRPr="00E06BEB">
        <w:rPr>
          <w:rFonts w:ascii="Times New Roman" w:hAnsi="Times New Roman" w:cs="Times New Roman"/>
          <w:color w:val="000000" w:themeColor="text1"/>
          <w:lang w:val="es-ES"/>
        </w:rPr>
        <w:t>n este caso e</w:t>
      </w:r>
      <w:r w:rsidRPr="00E06BEB">
        <w:rPr>
          <w:rFonts w:ascii="Times New Roman" w:hAnsi="Times New Roman" w:cs="Times New Roman"/>
          <w:color w:val="000000" w:themeColor="text1"/>
          <w:lang w:val="es-ES"/>
        </w:rPr>
        <w:t>l beneficiario es responsable por el pago de cualquier impuesto.</w:t>
      </w:r>
    </w:p>
    <w:p w14:paraId="2237C304" w14:textId="77777777" w:rsidR="002A5BB7" w:rsidRPr="00BF757D" w:rsidRDefault="002A5BB7" w:rsidP="002A5BB7">
      <w:pPr>
        <w:pStyle w:val="NoSpacing"/>
        <w:ind w:firstLine="720"/>
        <w:rPr>
          <w:rFonts w:ascii="Times New Roman" w:hAnsi="Times New Roman" w:cs="Times New Roman"/>
          <w:color w:val="000000" w:themeColor="text1"/>
          <w:lang w:val="es-ES"/>
        </w:rPr>
      </w:pPr>
    </w:p>
    <w:p w14:paraId="50414725" w14:textId="28D5B401" w:rsidR="002A5BB7" w:rsidRPr="00BF757D" w:rsidRDefault="002A5BB7" w:rsidP="002A5BB7">
      <w:pPr>
        <w:pStyle w:val="NoSpacing"/>
        <w:ind w:firstLine="72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Los investigadores principales que hayan recibido fondos de la SAA son elegibles a volver a solicitar apoyos económicos adicionales después de cinco años, pero </w:t>
      </w:r>
      <w:r w:rsidR="00C14476" w:rsidRPr="00BF757D">
        <w:rPr>
          <w:rFonts w:ascii="Times New Roman" w:hAnsi="Times New Roman" w:cs="Times New Roman"/>
          <w:color w:val="000000" w:themeColor="text1"/>
          <w:lang w:val="es-ES"/>
        </w:rPr>
        <w:t>la SAA se reserva la decisión de dar</w:t>
      </w:r>
      <w:r w:rsidRPr="00BF757D">
        <w:rPr>
          <w:rFonts w:ascii="Times New Roman" w:hAnsi="Times New Roman" w:cs="Times New Roman"/>
          <w:color w:val="000000" w:themeColor="text1"/>
          <w:lang w:val="es-ES"/>
        </w:rPr>
        <w:t xml:space="preserve"> prioridad a los </w:t>
      </w:r>
      <w:r w:rsidR="001B39B0" w:rsidRPr="00BF757D">
        <w:rPr>
          <w:rFonts w:ascii="Times New Roman" w:hAnsi="Times New Roman" w:cs="Times New Roman"/>
          <w:color w:val="000000" w:themeColor="text1"/>
          <w:lang w:val="es-ES"/>
        </w:rPr>
        <w:t xml:space="preserve">proyectos de </w:t>
      </w:r>
      <w:r w:rsidR="009A265F" w:rsidRPr="00BF757D">
        <w:rPr>
          <w:rFonts w:ascii="Times New Roman" w:hAnsi="Times New Roman" w:cs="Times New Roman"/>
          <w:color w:val="000000" w:themeColor="text1"/>
          <w:lang w:val="es-ES"/>
        </w:rPr>
        <w:t>lo</w:t>
      </w:r>
      <w:r w:rsidR="001B39B0" w:rsidRPr="00BF757D">
        <w:rPr>
          <w:rFonts w:ascii="Times New Roman" w:hAnsi="Times New Roman" w:cs="Times New Roman"/>
          <w:color w:val="000000" w:themeColor="text1"/>
          <w:lang w:val="es-ES"/>
        </w:rPr>
        <w:t>s</w:t>
      </w:r>
      <w:r w:rsidR="009A265F" w:rsidRPr="00BF757D">
        <w:rPr>
          <w:rFonts w:ascii="Times New Roman" w:hAnsi="Times New Roman" w:cs="Times New Roman"/>
          <w:color w:val="000000" w:themeColor="text1"/>
          <w:lang w:val="es-ES"/>
        </w:rPr>
        <w:t xml:space="preserve"> </w:t>
      </w:r>
      <w:r w:rsidRPr="00BF757D">
        <w:rPr>
          <w:rFonts w:ascii="Times New Roman" w:hAnsi="Times New Roman" w:cs="Times New Roman"/>
          <w:color w:val="000000" w:themeColor="text1"/>
          <w:lang w:val="es-ES"/>
        </w:rPr>
        <w:t>solicitan</w:t>
      </w:r>
      <w:r w:rsidR="00C14476" w:rsidRPr="00BF757D">
        <w:rPr>
          <w:rFonts w:ascii="Times New Roman" w:hAnsi="Times New Roman" w:cs="Times New Roman"/>
          <w:color w:val="000000" w:themeColor="text1"/>
          <w:lang w:val="es-ES"/>
        </w:rPr>
        <w:t>tes que se presentan</w:t>
      </w:r>
      <w:r w:rsidRPr="00BF757D">
        <w:rPr>
          <w:rFonts w:ascii="Times New Roman" w:hAnsi="Times New Roman" w:cs="Times New Roman"/>
          <w:color w:val="000000" w:themeColor="text1"/>
          <w:lang w:val="es-ES"/>
        </w:rPr>
        <w:t xml:space="preserve"> por primera vez.</w:t>
      </w:r>
    </w:p>
    <w:p w14:paraId="73533659" w14:textId="77777777" w:rsidR="002A5BB7" w:rsidRPr="00BF757D" w:rsidRDefault="002A5BB7" w:rsidP="002A5BB7">
      <w:pPr>
        <w:pStyle w:val="NoSpacing"/>
        <w:rPr>
          <w:rFonts w:ascii="Times New Roman" w:hAnsi="Times New Roman" w:cs="Times New Roman"/>
          <w:color w:val="000000" w:themeColor="text1"/>
          <w:lang w:val="es-ES"/>
        </w:rPr>
      </w:pPr>
    </w:p>
    <w:p w14:paraId="5A58E15A" w14:textId="77777777" w:rsidR="002A5BB7" w:rsidRPr="00BF757D" w:rsidRDefault="002A5BB7" w:rsidP="002A5BB7">
      <w:pPr>
        <w:pStyle w:val="Heading2"/>
        <w:rPr>
          <w:rFonts w:ascii="Times New Roman" w:hAnsi="Times New Roman" w:cs="Times New Roman"/>
          <w:sz w:val="24"/>
          <w:szCs w:val="24"/>
          <w:lang w:val="es-ES"/>
        </w:rPr>
      </w:pPr>
      <w:r w:rsidRPr="00BF757D">
        <w:rPr>
          <w:rFonts w:ascii="Times New Roman" w:hAnsi="Times New Roman" w:cs="Times New Roman"/>
          <w:sz w:val="24"/>
          <w:szCs w:val="24"/>
          <w:lang w:val="es-ES"/>
        </w:rPr>
        <w:t>INFORME FINAL</w:t>
      </w:r>
    </w:p>
    <w:p w14:paraId="1ECA1EA0" w14:textId="77777777" w:rsidR="002A5BB7" w:rsidRPr="00BF757D" w:rsidRDefault="002A5BB7" w:rsidP="002A5BB7">
      <w:pPr>
        <w:pStyle w:val="NoSpacing"/>
        <w:rPr>
          <w:rFonts w:ascii="Times New Roman" w:hAnsi="Times New Roman" w:cs="Times New Roman"/>
          <w:b/>
          <w:color w:val="000000" w:themeColor="text1"/>
          <w:lang w:val="es-ES"/>
        </w:rPr>
      </w:pPr>
    </w:p>
    <w:p w14:paraId="4B05AD4D" w14:textId="4012EE31" w:rsidR="002A5BB7" w:rsidRPr="00BF757D" w:rsidRDefault="002A5BB7" w:rsidP="002A5BB7">
      <w:pPr>
        <w:pStyle w:val="NoSpacing"/>
        <w:ind w:firstLine="72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Los beneficiarios deberán entregar un informe final </w:t>
      </w:r>
      <w:r w:rsidR="00122A2F" w:rsidRPr="00BF757D">
        <w:rPr>
          <w:rFonts w:ascii="Times New Roman" w:hAnsi="Times New Roman" w:cs="Times New Roman"/>
          <w:color w:val="000000" w:themeColor="text1"/>
          <w:lang w:val="es-ES"/>
        </w:rPr>
        <w:t xml:space="preserve">sobre los </w:t>
      </w:r>
      <w:r w:rsidRPr="00BF757D">
        <w:rPr>
          <w:rFonts w:ascii="Times New Roman" w:hAnsi="Times New Roman" w:cs="Times New Roman"/>
          <w:color w:val="000000" w:themeColor="text1"/>
          <w:lang w:val="es-ES"/>
        </w:rPr>
        <w:t>resultados de la investigación a la SAA antes de la fecha a especificarse en el Convenio de Apoyo (Grantee Agreement), generalmente dentro de un lapso de 3 meses de haber completado el proyecto o 15 meses desde la fecha de otorgamiento, cualquiera de las dos que se cumpla primero.</w:t>
      </w:r>
    </w:p>
    <w:p w14:paraId="33D64042" w14:textId="77777777" w:rsidR="002A5BB7" w:rsidRPr="00BF757D" w:rsidRDefault="002A5BB7" w:rsidP="002A5BB7">
      <w:pPr>
        <w:pStyle w:val="NoSpacing"/>
        <w:ind w:firstLine="720"/>
        <w:rPr>
          <w:rFonts w:ascii="Times New Roman" w:hAnsi="Times New Roman" w:cs="Times New Roman"/>
          <w:color w:val="000000" w:themeColor="text1"/>
          <w:lang w:val="es-ES"/>
        </w:rPr>
      </w:pPr>
    </w:p>
    <w:p w14:paraId="3D6C0349" w14:textId="7A8DDDD3" w:rsidR="002A5BB7" w:rsidRPr="00BF757D" w:rsidRDefault="002A5BB7" w:rsidP="00ED533E">
      <w:pPr>
        <w:pStyle w:val="NoSpacing"/>
        <w:numPr>
          <w:ilvl w:val="0"/>
          <w:numId w:val="2"/>
        </w:numPr>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lastRenderedPageBreak/>
        <w:t>LINEAMIENTOS PARA EL INFORME: El informe debe resumir en un lenguaje no-técnico entendible por un público general, los resultados de la investigación, la investigación llevada a cabo y c</w:t>
      </w:r>
      <w:r w:rsidR="00867171" w:rsidRPr="00BF757D">
        <w:rPr>
          <w:rFonts w:ascii="Times New Roman" w:hAnsi="Times New Roman" w:cs="Times New Roman"/>
          <w:color w:val="000000" w:themeColor="text1"/>
          <w:lang w:val="es-ES"/>
        </w:rPr>
        <w:t>ó</w:t>
      </w:r>
      <w:r w:rsidRPr="00BF757D">
        <w:rPr>
          <w:rFonts w:ascii="Times New Roman" w:hAnsi="Times New Roman" w:cs="Times New Roman"/>
          <w:color w:val="000000" w:themeColor="text1"/>
          <w:lang w:val="es-ES"/>
        </w:rPr>
        <w:t xml:space="preserve">mo se alcanzaron los objetivos. El informe puede ser escrito en español o inglés. El informe debe incluir una síntesis en español e inglés de 250 palabras cada una. El informe debe incluir planes de publicación y </w:t>
      </w:r>
      <w:r w:rsidR="00343D1A" w:rsidRPr="00BF757D">
        <w:rPr>
          <w:rFonts w:ascii="Times New Roman" w:hAnsi="Times New Roman" w:cs="Times New Roman"/>
          <w:color w:val="000000" w:themeColor="text1"/>
          <w:lang w:val="es-ES"/>
        </w:rPr>
        <w:t xml:space="preserve">difusión </w:t>
      </w:r>
      <w:r w:rsidRPr="00BF757D">
        <w:rPr>
          <w:rFonts w:ascii="Times New Roman" w:hAnsi="Times New Roman" w:cs="Times New Roman"/>
          <w:color w:val="000000" w:themeColor="text1"/>
          <w:lang w:val="es-ES"/>
        </w:rPr>
        <w:t xml:space="preserve">de resultados y enlistar todos los productos anticipados, incluyendo publicaciones, presentaciones, páginas web, etc. Deben incluirse mapas de ubicación y de sitio y otras figuras y tablas relevantes. Si aplica, el informe debe </w:t>
      </w:r>
      <w:r w:rsidR="00D10ADA" w:rsidRPr="00BF757D">
        <w:rPr>
          <w:rFonts w:ascii="Times New Roman" w:hAnsi="Times New Roman" w:cs="Times New Roman"/>
          <w:color w:val="000000" w:themeColor="text1"/>
          <w:lang w:val="es-ES"/>
        </w:rPr>
        <w:t xml:space="preserve">describir futuros </w:t>
      </w:r>
      <w:r w:rsidRPr="00BF757D">
        <w:rPr>
          <w:rFonts w:ascii="Times New Roman" w:hAnsi="Times New Roman" w:cs="Times New Roman"/>
          <w:color w:val="000000" w:themeColor="text1"/>
          <w:lang w:val="es-ES"/>
        </w:rPr>
        <w:t xml:space="preserve">planes para la ampliación de la investigación y la búsqueda de fondos adicionales. Se espera que los investigadores principales informen a la SAA de publicaciones y presentaciones resultantes de la investigación y se requiere que se de reconocimiento al apoyo de la </w:t>
      </w:r>
      <w:r w:rsidRPr="00BF757D">
        <w:rPr>
          <w:rFonts w:ascii="Times New Roman" w:hAnsi="Times New Roman" w:cs="Times New Roman"/>
          <w:i/>
          <w:color w:val="000000" w:themeColor="text1"/>
          <w:lang w:val="es-ES"/>
        </w:rPr>
        <w:t>H. and T. King Grant for Precolumbian Archaeology</w:t>
      </w:r>
      <w:r w:rsidRPr="00BF757D">
        <w:rPr>
          <w:rFonts w:ascii="Times New Roman" w:hAnsi="Times New Roman" w:cs="Times New Roman"/>
          <w:color w:val="000000" w:themeColor="text1"/>
          <w:lang w:val="es-ES"/>
        </w:rPr>
        <w:t xml:space="preserve"> donde quiera que aplique. A menos que la SAA haya accedido a otorgar una extensión de plazo para la entrega del informe final</w:t>
      </w:r>
      <w:r w:rsidR="00EB2EA3" w:rsidRPr="00BF757D">
        <w:rPr>
          <w:rFonts w:ascii="Times New Roman" w:hAnsi="Times New Roman" w:cs="Times New Roman"/>
          <w:color w:val="000000" w:themeColor="text1"/>
          <w:lang w:val="es-ES"/>
        </w:rPr>
        <w:t xml:space="preserve"> -</w:t>
      </w:r>
      <w:r w:rsidRPr="00BF757D">
        <w:rPr>
          <w:rFonts w:ascii="Times New Roman" w:hAnsi="Times New Roman" w:cs="Times New Roman"/>
          <w:color w:val="000000" w:themeColor="text1"/>
          <w:lang w:val="es-ES"/>
        </w:rPr>
        <w:t>por razones fortuitas demostradas</w:t>
      </w:r>
      <w:r w:rsidR="00EB2EA3" w:rsidRPr="00BF757D">
        <w:rPr>
          <w:rFonts w:ascii="Times New Roman" w:hAnsi="Times New Roman" w:cs="Times New Roman"/>
          <w:color w:val="000000" w:themeColor="text1"/>
          <w:lang w:val="es-ES"/>
        </w:rPr>
        <w:t>-</w:t>
      </w:r>
      <w:r w:rsidR="00343D1A" w:rsidRPr="00BF757D">
        <w:rPr>
          <w:rFonts w:ascii="Times New Roman" w:hAnsi="Times New Roman" w:cs="Times New Roman"/>
          <w:color w:val="000000" w:themeColor="text1"/>
          <w:lang w:val="es-ES"/>
        </w:rPr>
        <w:t>,</w:t>
      </w:r>
      <w:r w:rsidRPr="00BF757D">
        <w:rPr>
          <w:rFonts w:ascii="Times New Roman" w:hAnsi="Times New Roman" w:cs="Times New Roman"/>
          <w:color w:val="000000" w:themeColor="text1"/>
          <w:lang w:val="es-ES"/>
        </w:rPr>
        <w:t xml:space="preserve"> si el investigador principal incumple la entrega del informe final de acuerdo a las condiciones arriba mencionadas, dicho investigador será inelegible para cualquier </w:t>
      </w:r>
      <w:r w:rsidR="00E97ECE" w:rsidRPr="00BF757D">
        <w:rPr>
          <w:rFonts w:ascii="Times New Roman" w:hAnsi="Times New Roman" w:cs="Times New Roman"/>
          <w:color w:val="000000" w:themeColor="text1"/>
          <w:lang w:val="es-ES"/>
        </w:rPr>
        <w:t xml:space="preserve">futuro </w:t>
      </w:r>
      <w:r w:rsidRPr="00BF757D">
        <w:rPr>
          <w:rFonts w:ascii="Times New Roman" w:hAnsi="Times New Roman" w:cs="Times New Roman"/>
          <w:color w:val="000000" w:themeColor="text1"/>
          <w:lang w:val="es-ES"/>
        </w:rPr>
        <w:t>apoyo de la SAA.</w:t>
      </w:r>
    </w:p>
    <w:p w14:paraId="73C6E327" w14:textId="77777777" w:rsidR="002A5BB7" w:rsidRPr="00BF757D" w:rsidRDefault="002A5BB7" w:rsidP="002A5BB7">
      <w:pPr>
        <w:pStyle w:val="NoSpacing"/>
        <w:rPr>
          <w:rFonts w:ascii="Times New Roman" w:hAnsi="Times New Roman" w:cs="Times New Roman"/>
          <w:color w:val="000000" w:themeColor="text1"/>
          <w:lang w:val="es-ES"/>
        </w:rPr>
      </w:pPr>
    </w:p>
    <w:p w14:paraId="300554FE" w14:textId="77777777" w:rsidR="002A5BB7" w:rsidRPr="00BF757D" w:rsidRDefault="002A5BB7" w:rsidP="00ED533E">
      <w:pPr>
        <w:pStyle w:val="NoSpacing"/>
        <w:numPr>
          <w:ilvl w:val="0"/>
          <w:numId w:val="2"/>
        </w:numPr>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CARTA DE AGRADECIMEINTO: El beneficiario entregará una carta de una página a los donantes (A/A de la SAA) para agradecer el apoyo económico a la investigación. La carta deberá ser enviada con el informe final a la SAA.</w:t>
      </w:r>
    </w:p>
    <w:p w14:paraId="579A57A2" w14:textId="77777777" w:rsidR="002A5BB7" w:rsidRPr="00BF757D" w:rsidRDefault="002A5BB7" w:rsidP="002A5BB7">
      <w:pPr>
        <w:pStyle w:val="NoSpacing"/>
        <w:rPr>
          <w:rFonts w:ascii="Times New Roman" w:hAnsi="Times New Roman" w:cs="Times New Roman"/>
          <w:color w:val="000000" w:themeColor="text1"/>
          <w:lang w:val="es-ES"/>
        </w:rPr>
      </w:pPr>
    </w:p>
    <w:p w14:paraId="5720C701" w14:textId="77AA75DF" w:rsidR="002A5BB7" w:rsidRPr="00BF757D" w:rsidRDefault="002A5BB7" w:rsidP="00ED533E">
      <w:pPr>
        <w:pStyle w:val="ListParagraph"/>
        <w:numPr>
          <w:ilvl w:val="0"/>
          <w:numId w:val="2"/>
        </w:numPr>
        <w:rPr>
          <w:rFonts w:cs="Times New Roman"/>
          <w:color w:val="000000" w:themeColor="text1"/>
          <w:lang w:val="es-ES"/>
        </w:rPr>
      </w:pPr>
      <w:r w:rsidRPr="00BF757D">
        <w:rPr>
          <w:rFonts w:cs="Times New Roman"/>
          <w:color w:val="000000" w:themeColor="text1"/>
          <w:lang w:val="es-ES"/>
        </w:rPr>
        <w:t xml:space="preserve">DISPONIBILIDAD DE DATOS </w:t>
      </w:r>
      <w:r w:rsidR="004C3E1B" w:rsidRPr="00BF757D">
        <w:rPr>
          <w:rFonts w:cs="Times New Roman"/>
          <w:color w:val="000000" w:themeColor="text1"/>
          <w:lang w:val="es-ES"/>
        </w:rPr>
        <w:t>Y</w:t>
      </w:r>
      <w:r w:rsidRPr="00BF757D">
        <w:rPr>
          <w:rFonts w:cs="Times New Roman"/>
          <w:color w:val="000000" w:themeColor="text1"/>
          <w:lang w:val="es-ES"/>
        </w:rPr>
        <w:t xml:space="preserve"> COLECCIONES: Se espera que los beneficiarios desarrollen planes para la </w:t>
      </w:r>
      <w:r w:rsidR="00343D1A" w:rsidRPr="00BF757D">
        <w:rPr>
          <w:rFonts w:cs="Times New Roman"/>
          <w:color w:val="000000" w:themeColor="text1"/>
          <w:lang w:val="es-ES"/>
        </w:rPr>
        <w:t xml:space="preserve">conservación </w:t>
      </w:r>
      <w:r w:rsidRPr="00BF757D">
        <w:rPr>
          <w:rFonts w:cs="Times New Roman"/>
          <w:color w:val="000000" w:themeColor="text1"/>
          <w:lang w:val="es-ES"/>
        </w:rPr>
        <w:t>de colecciones de materiales, registros del proyecto, y datos. Estos deben ser abordados en el informe final. ¿Cómo se manejar</w:t>
      </w:r>
      <w:r w:rsidR="004C3E1B" w:rsidRPr="00BF757D">
        <w:rPr>
          <w:rFonts w:cs="Times New Roman"/>
          <w:color w:val="000000" w:themeColor="text1"/>
          <w:lang w:val="es-ES"/>
        </w:rPr>
        <w:t>á</w:t>
      </w:r>
      <w:r w:rsidRPr="00BF757D">
        <w:rPr>
          <w:rFonts w:cs="Times New Roman"/>
          <w:color w:val="000000" w:themeColor="text1"/>
          <w:lang w:val="es-ES"/>
        </w:rPr>
        <w:t>n los datos y registros del proyecto después de que se complete el proyecto? ¿Estarán los datos/metadatos disponibles, cu</w:t>
      </w:r>
      <w:r w:rsidR="004C3E1B" w:rsidRPr="00BF757D">
        <w:rPr>
          <w:rFonts w:cs="Times New Roman"/>
          <w:color w:val="000000" w:themeColor="text1"/>
          <w:lang w:val="es-ES"/>
        </w:rPr>
        <w:t>á</w:t>
      </w:r>
      <w:r w:rsidRPr="00BF757D">
        <w:rPr>
          <w:rFonts w:cs="Times New Roman"/>
          <w:color w:val="000000" w:themeColor="text1"/>
          <w:lang w:val="es-ES"/>
        </w:rPr>
        <w:t>ndo y c</w:t>
      </w:r>
      <w:r w:rsidR="004C3E1B" w:rsidRPr="00BF757D">
        <w:rPr>
          <w:rFonts w:cs="Times New Roman"/>
          <w:color w:val="000000" w:themeColor="text1"/>
          <w:lang w:val="es-ES"/>
        </w:rPr>
        <w:t>ó</w:t>
      </w:r>
      <w:r w:rsidRPr="00BF757D">
        <w:rPr>
          <w:rFonts w:cs="Times New Roman"/>
          <w:color w:val="000000" w:themeColor="text1"/>
          <w:lang w:val="es-ES"/>
        </w:rPr>
        <w:t xml:space="preserve">mo, o por qué no? </w:t>
      </w:r>
      <w:r w:rsidR="004C3E1B" w:rsidRPr="00BF757D">
        <w:rPr>
          <w:rFonts w:cs="Times New Roman"/>
          <w:color w:val="000000" w:themeColor="text1"/>
          <w:lang w:val="es-ES"/>
        </w:rPr>
        <w:t>Recordar que existen a</w:t>
      </w:r>
      <w:r w:rsidRPr="00BF757D">
        <w:rPr>
          <w:rFonts w:cs="Times New Roman"/>
          <w:color w:val="000000" w:themeColor="text1"/>
          <w:lang w:val="es-ES"/>
        </w:rPr>
        <w:t>rchivos permanentes</w:t>
      </w:r>
      <w:r w:rsidR="004C3E1B" w:rsidRPr="00BF757D">
        <w:rPr>
          <w:rFonts w:cs="Times New Roman"/>
          <w:color w:val="000000" w:themeColor="text1"/>
          <w:lang w:val="es-ES"/>
        </w:rPr>
        <w:t xml:space="preserve"> que</w:t>
      </w:r>
      <w:r w:rsidRPr="00BF757D">
        <w:rPr>
          <w:rFonts w:cs="Times New Roman"/>
          <w:color w:val="000000" w:themeColor="text1"/>
          <w:lang w:val="es-ES"/>
        </w:rPr>
        <w:t xml:space="preserve"> incluyen depósitos institucionales, </w:t>
      </w:r>
      <w:r w:rsidR="004C3E1B" w:rsidRPr="00BF757D">
        <w:rPr>
          <w:rFonts w:cs="Times New Roman"/>
          <w:color w:val="000000" w:themeColor="text1"/>
          <w:lang w:val="es-ES"/>
        </w:rPr>
        <w:t xml:space="preserve">además de </w:t>
      </w:r>
      <w:r w:rsidRPr="00BF757D">
        <w:rPr>
          <w:rFonts w:cs="Times New Roman"/>
          <w:color w:val="000000" w:themeColor="text1"/>
          <w:lang w:val="es-ES"/>
        </w:rPr>
        <w:t xml:space="preserve"> organizaciones tales como </w:t>
      </w:r>
      <w:r w:rsidRPr="00BF757D">
        <w:rPr>
          <w:rFonts w:cs="Times New Roman"/>
          <w:color w:val="000000" w:themeColor="text1"/>
          <w:shd w:val="clear" w:color="auto" w:fill="FFFFFF"/>
          <w:lang w:val="es-ES"/>
        </w:rPr>
        <w:t xml:space="preserve">Open </w:t>
      </w:r>
      <w:proofErr w:type="spellStart"/>
      <w:r w:rsidRPr="00BF757D">
        <w:rPr>
          <w:rFonts w:cs="Times New Roman"/>
          <w:color w:val="000000" w:themeColor="text1"/>
          <w:shd w:val="clear" w:color="auto" w:fill="FFFFFF"/>
          <w:lang w:val="es-ES"/>
        </w:rPr>
        <w:t>Context</w:t>
      </w:r>
      <w:proofErr w:type="spellEnd"/>
      <w:r w:rsidRPr="00BF757D">
        <w:rPr>
          <w:rFonts w:cs="Times New Roman"/>
          <w:color w:val="000000" w:themeColor="text1"/>
          <w:shd w:val="clear" w:color="auto" w:fill="FFFFFF"/>
          <w:lang w:val="es-ES"/>
        </w:rPr>
        <w:t> (</w:t>
      </w:r>
      <w:hyperlink r:id="rId13" w:history="1">
        <w:r w:rsidRPr="00BF757D">
          <w:rPr>
            <w:rStyle w:val="Hyperlink"/>
            <w:rFonts w:cs="Times New Roman"/>
            <w:color w:val="000000" w:themeColor="text1"/>
            <w:shd w:val="clear" w:color="auto" w:fill="FFFFFF"/>
            <w:lang w:val="es-ES"/>
          </w:rPr>
          <w:t>http://opencontext.org</w:t>
        </w:r>
      </w:hyperlink>
      <w:r w:rsidRPr="00BF757D">
        <w:rPr>
          <w:rStyle w:val="Hyperlink"/>
          <w:rFonts w:cs="Times New Roman"/>
          <w:color w:val="000000" w:themeColor="text1"/>
          <w:u w:val="none"/>
          <w:shd w:val="clear" w:color="auto" w:fill="FFFFFF"/>
          <w:lang w:val="es-ES"/>
        </w:rPr>
        <w:t>)</w:t>
      </w:r>
      <w:r w:rsidRPr="00BF757D">
        <w:rPr>
          <w:rFonts w:cs="Times New Roman"/>
          <w:color w:val="000000" w:themeColor="text1"/>
          <w:shd w:val="clear" w:color="auto" w:fill="FFFFFF"/>
          <w:lang w:val="es-ES"/>
        </w:rPr>
        <w:t> </w:t>
      </w:r>
      <w:r w:rsidRPr="00BF757D">
        <w:rPr>
          <w:rStyle w:val="Hyperlink"/>
          <w:rFonts w:cs="Times New Roman"/>
          <w:color w:val="000000" w:themeColor="text1"/>
          <w:u w:val="none"/>
          <w:shd w:val="clear" w:color="auto" w:fill="FFFFFF"/>
          <w:lang w:val="es-ES"/>
        </w:rPr>
        <w:t xml:space="preserve"> y</w:t>
      </w:r>
      <w:r w:rsidR="00E15B87" w:rsidRPr="00BF757D">
        <w:rPr>
          <w:rStyle w:val="Hyperlink"/>
          <w:rFonts w:cs="Times New Roman"/>
          <w:color w:val="000000" w:themeColor="text1"/>
          <w:shd w:val="clear" w:color="auto" w:fill="FFFFFF"/>
          <w:lang w:val="es-ES"/>
        </w:rPr>
        <w:t xml:space="preserve"> </w:t>
      </w:r>
      <w:proofErr w:type="spellStart"/>
      <w:r w:rsidRPr="00BF757D">
        <w:rPr>
          <w:rFonts w:cs="Times New Roman"/>
          <w:color w:val="000000" w:themeColor="text1"/>
          <w:shd w:val="clear" w:color="auto" w:fill="FFFFFF"/>
          <w:lang w:val="es-ES"/>
        </w:rPr>
        <w:t>The</w:t>
      </w:r>
      <w:proofErr w:type="spellEnd"/>
      <w:r w:rsidRPr="00BF757D">
        <w:rPr>
          <w:rFonts w:cs="Times New Roman"/>
          <w:color w:val="000000" w:themeColor="text1"/>
          <w:shd w:val="clear" w:color="auto" w:fill="FFFFFF"/>
          <w:lang w:val="es-ES"/>
        </w:rPr>
        <w:t xml:space="preserve"> Digital </w:t>
      </w:r>
      <w:proofErr w:type="spellStart"/>
      <w:r w:rsidRPr="00BF757D">
        <w:rPr>
          <w:rFonts w:cs="Times New Roman"/>
          <w:color w:val="000000" w:themeColor="text1"/>
          <w:shd w:val="clear" w:color="auto" w:fill="FFFFFF"/>
          <w:lang w:val="es-ES"/>
        </w:rPr>
        <w:t>Archaeological</w:t>
      </w:r>
      <w:proofErr w:type="spellEnd"/>
      <w:r w:rsidRPr="00BF757D">
        <w:rPr>
          <w:rFonts w:cs="Times New Roman"/>
          <w:color w:val="000000" w:themeColor="text1"/>
          <w:shd w:val="clear" w:color="auto" w:fill="FFFFFF"/>
          <w:lang w:val="es-ES"/>
        </w:rPr>
        <w:t xml:space="preserve"> Record (tDAR; </w:t>
      </w:r>
      <w:hyperlink r:id="rId14" w:history="1">
        <w:r w:rsidRPr="00BF757D">
          <w:rPr>
            <w:rStyle w:val="Hyperlink"/>
            <w:rFonts w:cs="Times New Roman"/>
            <w:color w:val="000000" w:themeColor="text1"/>
            <w:shd w:val="clear" w:color="auto" w:fill="FFFFFF"/>
            <w:lang w:val="es-ES"/>
          </w:rPr>
          <w:t>http://www.tdar.org</w:t>
        </w:r>
      </w:hyperlink>
      <w:r w:rsidRPr="00BF757D">
        <w:rPr>
          <w:rFonts w:cs="Times New Roman"/>
          <w:color w:val="000000" w:themeColor="text1"/>
          <w:shd w:val="clear" w:color="auto" w:fill="FFFFFF"/>
          <w:lang w:val="es-ES"/>
        </w:rPr>
        <w:t>). Los beneficiarios deben tener presente que las revistas académicas con frecuencia requieren dicha información como condición para publicación.</w:t>
      </w:r>
    </w:p>
    <w:p w14:paraId="1F7F5372" w14:textId="77777777" w:rsidR="002A5BB7" w:rsidRPr="00BF757D" w:rsidRDefault="002A5BB7" w:rsidP="002A5BB7">
      <w:pPr>
        <w:pStyle w:val="NoSpacing"/>
        <w:rPr>
          <w:rFonts w:ascii="Times New Roman" w:hAnsi="Times New Roman" w:cs="Times New Roman"/>
          <w:color w:val="000000" w:themeColor="text1"/>
          <w:lang w:val="es-ES"/>
        </w:rPr>
      </w:pPr>
    </w:p>
    <w:p w14:paraId="72B10D55" w14:textId="77777777" w:rsidR="002A5BB7" w:rsidRPr="00BF757D" w:rsidRDefault="002A5BB7" w:rsidP="00ED533E">
      <w:pPr>
        <w:pStyle w:val="NoSpacing"/>
        <w:numPr>
          <w:ilvl w:val="0"/>
          <w:numId w:val="2"/>
        </w:numPr>
        <w:rPr>
          <w:rFonts w:ascii="Times New Roman" w:eastAsia="Times New Roman" w:hAnsi="Times New Roman" w:cs="Times New Roman"/>
          <w:color w:val="000000" w:themeColor="text1"/>
          <w:shd w:val="clear" w:color="auto" w:fill="FFFFFF"/>
          <w:lang w:val="es-ES"/>
        </w:rPr>
      </w:pPr>
      <w:r w:rsidRPr="00BF757D">
        <w:rPr>
          <w:rFonts w:ascii="Times New Roman" w:hAnsi="Times New Roman" w:cs="Times New Roman"/>
          <w:caps/>
          <w:color w:val="000000" w:themeColor="text1"/>
          <w:lang w:val="es-ES"/>
        </w:rPr>
        <w:t xml:space="preserve">CONTABILIDAD DE LOS FONDOS: </w:t>
      </w:r>
      <w:r w:rsidRPr="00BF757D">
        <w:rPr>
          <w:rFonts w:ascii="Times New Roman" w:eastAsia="Times New Roman" w:hAnsi="Times New Roman" w:cs="Times New Roman"/>
          <w:color w:val="000000" w:themeColor="text1"/>
          <w:shd w:val="clear" w:color="auto" w:fill="FFFFFF"/>
          <w:lang w:val="es-ES"/>
        </w:rPr>
        <w:t>Los beneficiarios cuyos fondos sean administrados por medio de sus instituciones son responsables de la verificación de la precisión de su contabilidad. El investigador principal debe indicar su aprobación firmando la documentación de contabilidad. Si un beneficiario recibe apoyo económico directamente, éste(a) deberá preparar una contabilización de gastos.</w:t>
      </w:r>
    </w:p>
    <w:p w14:paraId="0D597CAE" w14:textId="77777777" w:rsidR="002A5BB7" w:rsidRPr="00BF757D" w:rsidRDefault="002A5BB7" w:rsidP="002A5BB7">
      <w:pPr>
        <w:pStyle w:val="NoSpacing"/>
        <w:ind w:firstLine="720"/>
        <w:rPr>
          <w:rFonts w:ascii="Times New Roman" w:hAnsi="Times New Roman" w:cs="Times New Roman"/>
          <w:color w:val="000000" w:themeColor="text1"/>
          <w:lang w:val="es-ES"/>
        </w:rPr>
      </w:pPr>
    </w:p>
    <w:p w14:paraId="3D10C9FF" w14:textId="6178D9C8" w:rsidR="002A5BB7" w:rsidRPr="00BF757D" w:rsidRDefault="002A5BB7" w:rsidP="00ED533E">
      <w:pPr>
        <w:pStyle w:val="NoSpacing"/>
        <w:ind w:left="1080"/>
        <w:rPr>
          <w:rFonts w:ascii="Times New Roman" w:hAnsi="Times New Roman" w:cs="Times New Roman"/>
          <w:color w:val="000000" w:themeColor="text1"/>
          <w:lang w:val="es-ES"/>
        </w:rPr>
      </w:pPr>
      <w:r w:rsidRPr="00BF757D">
        <w:rPr>
          <w:rFonts w:ascii="Times New Roman" w:hAnsi="Times New Roman" w:cs="Times New Roman"/>
          <w:color w:val="000000" w:themeColor="text1"/>
          <w:lang w:val="es-ES"/>
        </w:rPr>
        <w:t xml:space="preserve">Cualquier cantidad de fondos que no se usen deben ser regresados a la SAA. De manera similar </w:t>
      </w:r>
      <w:r w:rsidR="00731CDA" w:rsidRPr="00BF757D">
        <w:rPr>
          <w:rFonts w:ascii="Times New Roman" w:hAnsi="Times New Roman" w:cs="Times New Roman"/>
          <w:color w:val="000000" w:themeColor="text1"/>
          <w:lang w:val="es-ES"/>
        </w:rPr>
        <w:t>que,</w:t>
      </w:r>
      <w:r w:rsidRPr="00BF757D">
        <w:rPr>
          <w:rFonts w:ascii="Times New Roman" w:hAnsi="Times New Roman" w:cs="Times New Roman"/>
          <w:color w:val="000000" w:themeColor="text1"/>
          <w:lang w:val="es-ES"/>
        </w:rPr>
        <w:t xml:space="preserve"> en el presupuesto originalmente enviado, la </w:t>
      </w:r>
      <w:r w:rsidR="001E0C16" w:rsidRPr="00BF757D">
        <w:rPr>
          <w:rFonts w:ascii="Times New Roman" w:hAnsi="Times New Roman" w:cs="Times New Roman"/>
          <w:color w:val="000000" w:themeColor="text1"/>
          <w:lang w:val="es-ES"/>
        </w:rPr>
        <w:t xml:space="preserve">contabilidad </w:t>
      </w:r>
      <w:r w:rsidRPr="00BF757D">
        <w:rPr>
          <w:rFonts w:ascii="Times New Roman" w:hAnsi="Times New Roman" w:cs="Times New Roman"/>
          <w:color w:val="000000" w:themeColor="text1"/>
          <w:lang w:val="es-ES"/>
        </w:rPr>
        <w:t>debe desglosar por rubros los costos reales en USD e incluir tipos de cambio de moneda. Cambios significativos al presupuesto originalmente propuesto deben ser autorizados por la SAA. Si no se obtuvo autorización previa de dichos cambios, la SAA podrá solicitar a los beneficiarios que se reembolsen los gastos no autorizados.</w:t>
      </w:r>
    </w:p>
    <w:p w14:paraId="48220A9C" w14:textId="77777777" w:rsidR="002A5BB7" w:rsidRPr="00BF757D" w:rsidRDefault="002A5BB7" w:rsidP="002A5BB7">
      <w:pPr>
        <w:pStyle w:val="NoSpacing"/>
        <w:ind w:firstLine="720"/>
        <w:rPr>
          <w:rFonts w:ascii="Times New Roman" w:hAnsi="Times New Roman" w:cs="Times New Roman"/>
          <w:color w:val="000000" w:themeColor="text1"/>
          <w:lang w:val="es-ES"/>
        </w:rPr>
      </w:pPr>
    </w:p>
    <w:p w14:paraId="5CFDEDBE" w14:textId="7447AB8A" w:rsidR="00747EEB" w:rsidRPr="00BF757D" w:rsidRDefault="002A5BB7" w:rsidP="00ED533E">
      <w:pPr>
        <w:pStyle w:val="ListParagraph"/>
        <w:numPr>
          <w:ilvl w:val="0"/>
          <w:numId w:val="2"/>
        </w:numPr>
        <w:rPr>
          <w:rFonts w:cs="Times New Roman"/>
          <w:color w:val="000000" w:themeColor="text1"/>
          <w:lang w:val="es-ES"/>
        </w:rPr>
      </w:pPr>
      <w:r w:rsidRPr="00BF757D">
        <w:rPr>
          <w:rFonts w:cs="Times New Roman"/>
          <w:color w:val="000000" w:themeColor="text1"/>
          <w:lang w:val="es-ES"/>
        </w:rPr>
        <w:lastRenderedPageBreak/>
        <w:t xml:space="preserve">EQUIPO: La compra de cualquier aparato o equipo con valor de más de $1,000 Dólares Estadounidenses requiere de previa autorización por escrito por parte de la SAA. </w:t>
      </w:r>
      <w:r w:rsidR="00343D1A" w:rsidRPr="00BF757D">
        <w:rPr>
          <w:rFonts w:cs="Times New Roman"/>
          <w:color w:val="000000" w:themeColor="text1"/>
          <w:lang w:val="es-ES"/>
        </w:rPr>
        <w:t xml:space="preserve">Nótese </w:t>
      </w:r>
      <w:r w:rsidR="00731CDA" w:rsidRPr="00BF757D">
        <w:rPr>
          <w:rFonts w:cs="Times New Roman"/>
          <w:color w:val="000000" w:themeColor="text1"/>
          <w:lang w:val="es-ES"/>
        </w:rPr>
        <w:t>que,</w:t>
      </w:r>
      <w:r w:rsidRPr="00BF757D">
        <w:rPr>
          <w:rFonts w:cs="Times New Roman"/>
          <w:color w:val="000000" w:themeColor="text1"/>
          <w:lang w:val="es-ES"/>
        </w:rPr>
        <w:t xml:space="preserve"> si se avala dicho permiso, el beneficiario debe proponer y recibir autorización de la SAA referente a cuál será el destino de este equipo después de conclui</w:t>
      </w:r>
      <w:r w:rsidR="00BF57A0" w:rsidRPr="00BF757D">
        <w:rPr>
          <w:rFonts w:cs="Times New Roman"/>
          <w:color w:val="000000" w:themeColor="text1"/>
          <w:lang w:val="es-ES"/>
        </w:rPr>
        <w:t>r</w:t>
      </w:r>
      <w:r w:rsidRPr="00BF757D">
        <w:rPr>
          <w:rFonts w:cs="Times New Roman"/>
          <w:color w:val="000000" w:themeColor="text1"/>
          <w:lang w:val="es-ES"/>
        </w:rPr>
        <w:t xml:space="preserve"> el proyecto y presentar la documentación del convenio (por </w:t>
      </w:r>
      <w:r w:rsidR="00731CDA" w:rsidRPr="00BF757D">
        <w:rPr>
          <w:rFonts w:cs="Times New Roman"/>
          <w:color w:val="000000" w:themeColor="text1"/>
          <w:lang w:val="es-ES"/>
        </w:rPr>
        <w:t>ejemplo,</w:t>
      </w:r>
      <w:r w:rsidRPr="00BF757D">
        <w:rPr>
          <w:rFonts w:cs="Times New Roman"/>
          <w:color w:val="000000" w:themeColor="text1"/>
          <w:lang w:val="es-ES"/>
        </w:rPr>
        <w:t xml:space="preserve"> recibo de donación a una institución local). Para dicha solicitud, contacte a: </w:t>
      </w:r>
      <w:r w:rsidRPr="00BF757D">
        <w:rPr>
          <w:rStyle w:val="Hyperlink"/>
          <w:rFonts w:cs="Times New Roman"/>
          <w:color w:val="000000" w:themeColor="text1"/>
          <w:lang w:val="es-ES"/>
        </w:rPr>
        <w:t>htkgrant.saa@gmail.com.</w:t>
      </w:r>
    </w:p>
    <w:sectPr w:rsidR="00747EEB" w:rsidRPr="00BF757D" w:rsidSect="002016DA">
      <w:footerReference w:type="even" r:id="rId15"/>
      <w:footerReference w:type="defaul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91350" w15:done="0"/>
  <w15:commentEx w15:paraId="7950FBC7" w15:done="0"/>
  <w15:commentEx w15:paraId="7F8EA083" w15:done="0"/>
  <w15:commentEx w15:paraId="71234FC8" w15:done="0"/>
  <w15:commentEx w15:paraId="03EB0393" w15:done="0"/>
  <w15:commentEx w15:paraId="4D84E762" w15:paraIdParent="03EB0393" w15:done="0"/>
  <w15:commentEx w15:paraId="5F6813E8" w15:done="0"/>
  <w15:commentEx w15:paraId="0F9C08CD" w15:paraIdParent="5F6813E8" w15:done="0"/>
  <w15:commentEx w15:paraId="2245C82E" w15:done="0"/>
  <w15:commentEx w15:paraId="1A445A37" w15:paraIdParent="2245C8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91350" w16cid:durableId="1FD350D8"/>
  <w16cid:commentId w16cid:paraId="7950FBC7" w16cid:durableId="1FD35031"/>
  <w16cid:commentId w16cid:paraId="7F8EA083" w16cid:durableId="1FD3668E"/>
  <w16cid:commentId w16cid:paraId="71234FC8" w16cid:durableId="1FD35139"/>
  <w16cid:commentId w16cid:paraId="03EB0393" w16cid:durableId="1FD34E08"/>
  <w16cid:commentId w16cid:paraId="4D84E762" w16cid:durableId="1FD35287"/>
  <w16cid:commentId w16cid:paraId="5F6813E8" w16cid:durableId="1FD34E09"/>
  <w16cid:commentId w16cid:paraId="0F9C08CD" w16cid:durableId="1FD354D9"/>
  <w16cid:commentId w16cid:paraId="2245C82E" w16cid:durableId="1FD34E0A"/>
  <w16cid:commentId w16cid:paraId="1A445A37" w16cid:durableId="1FD355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9FE8" w14:textId="77777777" w:rsidR="009E4E70" w:rsidRDefault="009E4E70">
      <w:r>
        <w:separator/>
      </w:r>
    </w:p>
  </w:endnote>
  <w:endnote w:type="continuationSeparator" w:id="0">
    <w:p w14:paraId="595203D3" w14:textId="77777777" w:rsidR="009E4E70" w:rsidRDefault="009E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6229739"/>
      <w:docPartObj>
        <w:docPartGallery w:val="Page Numbers (Bottom of Page)"/>
        <w:docPartUnique/>
      </w:docPartObj>
    </w:sdtPr>
    <w:sdtEndPr>
      <w:rPr>
        <w:rStyle w:val="PageNumber"/>
      </w:rPr>
    </w:sdtEndPr>
    <w:sdtContent>
      <w:p w14:paraId="60DE7568" w14:textId="77777777" w:rsidR="00793DA3" w:rsidRDefault="00793DA3" w:rsidP="00201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AFB56" w14:textId="77777777" w:rsidR="00793DA3" w:rsidRDefault="00793DA3" w:rsidP="002016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2185916"/>
      <w:docPartObj>
        <w:docPartGallery w:val="Page Numbers (Bottom of Page)"/>
        <w:docPartUnique/>
      </w:docPartObj>
    </w:sdtPr>
    <w:sdtEndPr>
      <w:rPr>
        <w:rStyle w:val="PageNumber"/>
      </w:rPr>
    </w:sdtEndPr>
    <w:sdtContent>
      <w:p w14:paraId="38470314" w14:textId="77777777" w:rsidR="00793DA3" w:rsidRDefault="00793DA3" w:rsidP="00201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67C3">
          <w:rPr>
            <w:rStyle w:val="PageNumber"/>
            <w:noProof/>
          </w:rPr>
          <w:t>2</w:t>
        </w:r>
        <w:r>
          <w:rPr>
            <w:rStyle w:val="PageNumber"/>
          </w:rPr>
          <w:fldChar w:fldCharType="end"/>
        </w:r>
      </w:p>
    </w:sdtContent>
  </w:sdt>
  <w:p w14:paraId="174DF3B4" w14:textId="77777777" w:rsidR="00793DA3" w:rsidRDefault="00793DA3" w:rsidP="002016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6BF8" w14:textId="77777777" w:rsidR="009E4E70" w:rsidRDefault="009E4E70">
      <w:r>
        <w:separator/>
      </w:r>
    </w:p>
  </w:footnote>
  <w:footnote w:type="continuationSeparator" w:id="0">
    <w:p w14:paraId="4623952E" w14:textId="77777777" w:rsidR="009E4E70" w:rsidRDefault="009E4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9AA"/>
    <w:multiLevelType w:val="hybridMultilevel"/>
    <w:tmpl w:val="92CAE6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73636AF1"/>
    <w:multiLevelType w:val="hybridMultilevel"/>
    <w:tmpl w:val="64D6C244"/>
    <w:lvl w:ilvl="0" w:tplc="519A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malia Nuevo Delaunay">
    <w15:presenceInfo w15:providerId="Windows Live" w15:userId="ba3e81165d918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B7"/>
    <w:rsid w:val="000516E6"/>
    <w:rsid w:val="00074BB9"/>
    <w:rsid w:val="00080134"/>
    <w:rsid w:val="000C7FB7"/>
    <w:rsid w:val="000D4E0D"/>
    <w:rsid w:val="001210A6"/>
    <w:rsid w:val="00122A2F"/>
    <w:rsid w:val="00136D22"/>
    <w:rsid w:val="001B39B0"/>
    <w:rsid w:val="001E0C16"/>
    <w:rsid w:val="001F4D36"/>
    <w:rsid w:val="002016DA"/>
    <w:rsid w:val="00263D97"/>
    <w:rsid w:val="00266B4F"/>
    <w:rsid w:val="00280479"/>
    <w:rsid w:val="002804D7"/>
    <w:rsid w:val="0029273D"/>
    <w:rsid w:val="002A5BB7"/>
    <w:rsid w:val="002C7CD4"/>
    <w:rsid w:val="002F703A"/>
    <w:rsid w:val="002F76D4"/>
    <w:rsid w:val="0033757C"/>
    <w:rsid w:val="00343D1A"/>
    <w:rsid w:val="0037309F"/>
    <w:rsid w:val="003740A0"/>
    <w:rsid w:val="003A15A3"/>
    <w:rsid w:val="003E741C"/>
    <w:rsid w:val="00410867"/>
    <w:rsid w:val="004A5B39"/>
    <w:rsid w:val="004B418B"/>
    <w:rsid w:val="004C3E1B"/>
    <w:rsid w:val="004E3BCA"/>
    <w:rsid w:val="005131AD"/>
    <w:rsid w:val="0055609A"/>
    <w:rsid w:val="00564AD2"/>
    <w:rsid w:val="00575A12"/>
    <w:rsid w:val="005F1580"/>
    <w:rsid w:val="005F67C3"/>
    <w:rsid w:val="006072C7"/>
    <w:rsid w:val="0063741F"/>
    <w:rsid w:val="006464D0"/>
    <w:rsid w:val="006536D2"/>
    <w:rsid w:val="00664FED"/>
    <w:rsid w:val="006764A6"/>
    <w:rsid w:val="00680DBB"/>
    <w:rsid w:val="00692D6D"/>
    <w:rsid w:val="00731CDA"/>
    <w:rsid w:val="007474EF"/>
    <w:rsid w:val="0074778D"/>
    <w:rsid w:val="00747EEB"/>
    <w:rsid w:val="00793DA3"/>
    <w:rsid w:val="007D1E65"/>
    <w:rsid w:val="007D213A"/>
    <w:rsid w:val="007E5926"/>
    <w:rsid w:val="007F4C3F"/>
    <w:rsid w:val="00817E9C"/>
    <w:rsid w:val="0084458A"/>
    <w:rsid w:val="00867171"/>
    <w:rsid w:val="008C3418"/>
    <w:rsid w:val="008F5C3F"/>
    <w:rsid w:val="00942A90"/>
    <w:rsid w:val="009451BA"/>
    <w:rsid w:val="00970D56"/>
    <w:rsid w:val="00973CAC"/>
    <w:rsid w:val="0099050D"/>
    <w:rsid w:val="009A265F"/>
    <w:rsid w:val="009C2B3E"/>
    <w:rsid w:val="009E2FFD"/>
    <w:rsid w:val="009E4E70"/>
    <w:rsid w:val="009F380E"/>
    <w:rsid w:val="00A0129C"/>
    <w:rsid w:val="00A171CE"/>
    <w:rsid w:val="00A252BB"/>
    <w:rsid w:val="00A53B1A"/>
    <w:rsid w:val="00A544D7"/>
    <w:rsid w:val="00AB0210"/>
    <w:rsid w:val="00AD38A5"/>
    <w:rsid w:val="00AF186B"/>
    <w:rsid w:val="00AF293C"/>
    <w:rsid w:val="00B22D0B"/>
    <w:rsid w:val="00B35E5B"/>
    <w:rsid w:val="00B50976"/>
    <w:rsid w:val="00B7411B"/>
    <w:rsid w:val="00BB7BD1"/>
    <w:rsid w:val="00BF57A0"/>
    <w:rsid w:val="00BF757D"/>
    <w:rsid w:val="00C047C9"/>
    <w:rsid w:val="00C14476"/>
    <w:rsid w:val="00C43844"/>
    <w:rsid w:val="00C75C8A"/>
    <w:rsid w:val="00CC6F79"/>
    <w:rsid w:val="00CD0A3E"/>
    <w:rsid w:val="00CE5FFF"/>
    <w:rsid w:val="00CF0074"/>
    <w:rsid w:val="00D10ADA"/>
    <w:rsid w:val="00D2042B"/>
    <w:rsid w:val="00D61532"/>
    <w:rsid w:val="00DA3AA5"/>
    <w:rsid w:val="00E01057"/>
    <w:rsid w:val="00E06BEB"/>
    <w:rsid w:val="00E15B87"/>
    <w:rsid w:val="00E27EDC"/>
    <w:rsid w:val="00E72CD1"/>
    <w:rsid w:val="00E97ECE"/>
    <w:rsid w:val="00EB2EA3"/>
    <w:rsid w:val="00EC5C79"/>
    <w:rsid w:val="00ED533E"/>
    <w:rsid w:val="00F039B4"/>
    <w:rsid w:val="00F06F12"/>
    <w:rsid w:val="00F15894"/>
    <w:rsid w:val="00F33880"/>
    <w:rsid w:val="00F973CB"/>
    <w:rsid w:val="00FA160B"/>
    <w:rsid w:val="00FA4AEE"/>
    <w:rsid w:val="00FB6592"/>
    <w:rsid w:val="00FF5F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B7"/>
    <w:rPr>
      <w:rFonts w:ascii="Times New Roman" w:eastAsia="Times New Roman" w:hAnsi="Times New Roman" w:cs="Times New Roman"/>
      <w:sz w:val="24"/>
      <w:szCs w:val="24"/>
      <w:lang w:val="en-US"/>
    </w:rPr>
  </w:style>
  <w:style w:type="paragraph" w:styleId="Heading2">
    <w:name w:val="heading 2"/>
    <w:basedOn w:val="Normal"/>
    <w:next w:val="Normal"/>
    <w:link w:val="Heading2Char"/>
    <w:autoRedefine/>
    <w:uiPriority w:val="9"/>
    <w:unhideWhenUsed/>
    <w:qFormat/>
    <w:rsid w:val="002A5BB7"/>
    <w:pPr>
      <w:keepNext/>
      <w:keepLines/>
      <w:spacing w:before="200"/>
      <w:outlineLvl w:val="1"/>
    </w:pPr>
    <w:rPr>
      <w:rFonts w:asciiTheme="majorHAnsi" w:eastAsiaTheme="majorEastAsia" w:hAnsiTheme="majorHAnsi"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BB7"/>
    <w:rPr>
      <w:rFonts w:asciiTheme="majorHAnsi" w:eastAsiaTheme="majorEastAsia" w:hAnsiTheme="majorHAnsi" w:cstheme="majorBidi"/>
      <w:b/>
      <w:bCs/>
      <w:color w:val="000000" w:themeColor="text1"/>
      <w:sz w:val="32"/>
      <w:szCs w:val="26"/>
      <w:lang w:val="en-US"/>
    </w:rPr>
  </w:style>
  <w:style w:type="paragraph" w:styleId="ListParagraph">
    <w:name w:val="List Paragraph"/>
    <w:basedOn w:val="Normal"/>
    <w:uiPriority w:val="34"/>
    <w:qFormat/>
    <w:rsid w:val="002A5BB7"/>
    <w:pPr>
      <w:spacing w:after="200"/>
      <w:ind w:left="720"/>
      <w:contextualSpacing/>
    </w:pPr>
    <w:rPr>
      <w:rFonts w:eastAsiaTheme="minorEastAsia" w:cstheme="minorBidi"/>
      <w:lang w:eastAsia="ja-JP"/>
    </w:rPr>
  </w:style>
  <w:style w:type="paragraph" w:styleId="NoSpacing">
    <w:name w:val="No Spacing"/>
    <w:uiPriority w:val="1"/>
    <w:qFormat/>
    <w:rsid w:val="002A5BB7"/>
    <w:rPr>
      <w:sz w:val="24"/>
      <w:szCs w:val="24"/>
      <w:lang w:val="en-US"/>
    </w:rPr>
  </w:style>
  <w:style w:type="character" w:styleId="Hyperlink">
    <w:name w:val="Hyperlink"/>
    <w:basedOn w:val="DefaultParagraphFont"/>
    <w:uiPriority w:val="99"/>
    <w:unhideWhenUsed/>
    <w:rsid w:val="002A5BB7"/>
    <w:rPr>
      <w:color w:val="0563C1" w:themeColor="hyperlink"/>
      <w:u w:val="single"/>
    </w:rPr>
  </w:style>
  <w:style w:type="paragraph" w:styleId="Footer">
    <w:name w:val="footer"/>
    <w:basedOn w:val="Normal"/>
    <w:link w:val="FooterChar"/>
    <w:uiPriority w:val="99"/>
    <w:unhideWhenUsed/>
    <w:rsid w:val="002A5BB7"/>
    <w:pPr>
      <w:tabs>
        <w:tab w:val="center" w:pos="4680"/>
        <w:tab w:val="right" w:pos="9360"/>
      </w:tabs>
    </w:pPr>
  </w:style>
  <w:style w:type="character" w:customStyle="1" w:styleId="FooterChar">
    <w:name w:val="Footer Char"/>
    <w:basedOn w:val="DefaultParagraphFont"/>
    <w:link w:val="Footer"/>
    <w:uiPriority w:val="99"/>
    <w:rsid w:val="002A5BB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A5BB7"/>
  </w:style>
  <w:style w:type="character" w:styleId="CommentReference">
    <w:name w:val="annotation reference"/>
    <w:basedOn w:val="DefaultParagraphFont"/>
    <w:uiPriority w:val="99"/>
    <w:semiHidden/>
    <w:unhideWhenUsed/>
    <w:rsid w:val="002A5BB7"/>
    <w:rPr>
      <w:sz w:val="16"/>
      <w:szCs w:val="16"/>
    </w:rPr>
  </w:style>
  <w:style w:type="paragraph" w:styleId="CommentText">
    <w:name w:val="annotation text"/>
    <w:basedOn w:val="Normal"/>
    <w:link w:val="CommentTextChar"/>
    <w:uiPriority w:val="99"/>
    <w:semiHidden/>
    <w:unhideWhenUsed/>
    <w:rsid w:val="002A5BB7"/>
    <w:rPr>
      <w:sz w:val="20"/>
      <w:szCs w:val="20"/>
    </w:rPr>
  </w:style>
  <w:style w:type="character" w:customStyle="1" w:styleId="CommentTextChar">
    <w:name w:val="Comment Text Char"/>
    <w:basedOn w:val="DefaultParagraphFont"/>
    <w:link w:val="CommentText"/>
    <w:uiPriority w:val="99"/>
    <w:semiHidden/>
    <w:rsid w:val="002A5BB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A5BB7"/>
    <w:pPr>
      <w:tabs>
        <w:tab w:val="center" w:pos="4680"/>
        <w:tab w:val="right" w:pos="9360"/>
      </w:tabs>
    </w:pPr>
  </w:style>
  <w:style w:type="character" w:customStyle="1" w:styleId="HeaderChar">
    <w:name w:val="Header Char"/>
    <w:basedOn w:val="DefaultParagraphFont"/>
    <w:link w:val="Header"/>
    <w:uiPriority w:val="99"/>
    <w:rsid w:val="002A5BB7"/>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A5BB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5BB7"/>
    <w:rPr>
      <w:rFonts w:asciiTheme="majorHAnsi" w:eastAsiaTheme="majorEastAsia" w:hAnsiTheme="majorHAnsi" w:cstheme="majorBidi"/>
      <w:color w:val="323E4F" w:themeColor="text2" w:themeShade="BF"/>
      <w:spacing w:val="5"/>
      <w:kern w:val="28"/>
      <w:sz w:val="52"/>
      <w:szCs w:val="52"/>
      <w:lang w:val="en-US"/>
    </w:rPr>
  </w:style>
  <w:style w:type="paragraph" w:customStyle="1" w:styleId="Style1">
    <w:name w:val="Style1"/>
    <w:basedOn w:val="Heading2"/>
    <w:qFormat/>
    <w:rsid w:val="002A5BB7"/>
  </w:style>
  <w:style w:type="paragraph" w:styleId="BalloonText">
    <w:name w:val="Balloon Text"/>
    <w:basedOn w:val="Normal"/>
    <w:link w:val="BalloonTextChar"/>
    <w:uiPriority w:val="99"/>
    <w:semiHidden/>
    <w:unhideWhenUsed/>
    <w:rsid w:val="002A5BB7"/>
    <w:rPr>
      <w:rFonts w:ascii="Tahoma" w:hAnsi="Tahoma" w:cs="Tahoma"/>
      <w:sz w:val="16"/>
      <w:szCs w:val="16"/>
    </w:rPr>
  </w:style>
  <w:style w:type="character" w:customStyle="1" w:styleId="BalloonTextChar">
    <w:name w:val="Balloon Text Char"/>
    <w:basedOn w:val="DefaultParagraphFont"/>
    <w:link w:val="BalloonText"/>
    <w:uiPriority w:val="99"/>
    <w:semiHidden/>
    <w:rsid w:val="002A5BB7"/>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C7CD4"/>
    <w:rPr>
      <w:b/>
      <w:bCs/>
    </w:rPr>
  </w:style>
  <w:style w:type="character" w:customStyle="1" w:styleId="CommentSubjectChar">
    <w:name w:val="Comment Subject Char"/>
    <w:basedOn w:val="CommentTextChar"/>
    <w:link w:val="CommentSubject"/>
    <w:uiPriority w:val="99"/>
    <w:semiHidden/>
    <w:rsid w:val="002C7CD4"/>
    <w:rPr>
      <w:rFonts w:ascii="Times New Roman" w:eastAsia="Times New Roman" w:hAnsi="Times New Roman" w:cs="Times New Roman"/>
      <w:b/>
      <w:bCs/>
      <w:sz w:val="20"/>
      <w:szCs w:val="20"/>
      <w:lang w:val="en-US"/>
    </w:rPr>
  </w:style>
  <w:style w:type="paragraph" w:styleId="Revision">
    <w:name w:val="Revision"/>
    <w:hidden/>
    <w:uiPriority w:val="99"/>
    <w:semiHidden/>
    <w:rsid w:val="00867171"/>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74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B7"/>
    <w:rPr>
      <w:rFonts w:ascii="Times New Roman" w:eastAsia="Times New Roman" w:hAnsi="Times New Roman" w:cs="Times New Roman"/>
      <w:sz w:val="24"/>
      <w:szCs w:val="24"/>
      <w:lang w:val="en-US"/>
    </w:rPr>
  </w:style>
  <w:style w:type="paragraph" w:styleId="Heading2">
    <w:name w:val="heading 2"/>
    <w:basedOn w:val="Normal"/>
    <w:next w:val="Normal"/>
    <w:link w:val="Heading2Char"/>
    <w:autoRedefine/>
    <w:uiPriority w:val="9"/>
    <w:unhideWhenUsed/>
    <w:qFormat/>
    <w:rsid w:val="002A5BB7"/>
    <w:pPr>
      <w:keepNext/>
      <w:keepLines/>
      <w:spacing w:before="200"/>
      <w:outlineLvl w:val="1"/>
    </w:pPr>
    <w:rPr>
      <w:rFonts w:asciiTheme="majorHAnsi" w:eastAsiaTheme="majorEastAsia" w:hAnsiTheme="majorHAnsi"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BB7"/>
    <w:rPr>
      <w:rFonts w:asciiTheme="majorHAnsi" w:eastAsiaTheme="majorEastAsia" w:hAnsiTheme="majorHAnsi" w:cstheme="majorBidi"/>
      <w:b/>
      <w:bCs/>
      <w:color w:val="000000" w:themeColor="text1"/>
      <w:sz w:val="32"/>
      <w:szCs w:val="26"/>
      <w:lang w:val="en-US"/>
    </w:rPr>
  </w:style>
  <w:style w:type="paragraph" w:styleId="ListParagraph">
    <w:name w:val="List Paragraph"/>
    <w:basedOn w:val="Normal"/>
    <w:uiPriority w:val="34"/>
    <w:qFormat/>
    <w:rsid w:val="002A5BB7"/>
    <w:pPr>
      <w:spacing w:after="200"/>
      <w:ind w:left="720"/>
      <w:contextualSpacing/>
    </w:pPr>
    <w:rPr>
      <w:rFonts w:eastAsiaTheme="minorEastAsia" w:cstheme="minorBidi"/>
      <w:lang w:eastAsia="ja-JP"/>
    </w:rPr>
  </w:style>
  <w:style w:type="paragraph" w:styleId="NoSpacing">
    <w:name w:val="No Spacing"/>
    <w:uiPriority w:val="1"/>
    <w:qFormat/>
    <w:rsid w:val="002A5BB7"/>
    <w:rPr>
      <w:sz w:val="24"/>
      <w:szCs w:val="24"/>
      <w:lang w:val="en-US"/>
    </w:rPr>
  </w:style>
  <w:style w:type="character" w:styleId="Hyperlink">
    <w:name w:val="Hyperlink"/>
    <w:basedOn w:val="DefaultParagraphFont"/>
    <w:uiPriority w:val="99"/>
    <w:unhideWhenUsed/>
    <w:rsid w:val="002A5BB7"/>
    <w:rPr>
      <w:color w:val="0563C1" w:themeColor="hyperlink"/>
      <w:u w:val="single"/>
    </w:rPr>
  </w:style>
  <w:style w:type="paragraph" w:styleId="Footer">
    <w:name w:val="footer"/>
    <w:basedOn w:val="Normal"/>
    <w:link w:val="FooterChar"/>
    <w:uiPriority w:val="99"/>
    <w:unhideWhenUsed/>
    <w:rsid w:val="002A5BB7"/>
    <w:pPr>
      <w:tabs>
        <w:tab w:val="center" w:pos="4680"/>
        <w:tab w:val="right" w:pos="9360"/>
      </w:tabs>
    </w:pPr>
  </w:style>
  <w:style w:type="character" w:customStyle="1" w:styleId="FooterChar">
    <w:name w:val="Footer Char"/>
    <w:basedOn w:val="DefaultParagraphFont"/>
    <w:link w:val="Footer"/>
    <w:uiPriority w:val="99"/>
    <w:rsid w:val="002A5BB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A5BB7"/>
  </w:style>
  <w:style w:type="character" w:styleId="CommentReference">
    <w:name w:val="annotation reference"/>
    <w:basedOn w:val="DefaultParagraphFont"/>
    <w:uiPriority w:val="99"/>
    <w:semiHidden/>
    <w:unhideWhenUsed/>
    <w:rsid w:val="002A5BB7"/>
    <w:rPr>
      <w:sz w:val="16"/>
      <w:szCs w:val="16"/>
    </w:rPr>
  </w:style>
  <w:style w:type="paragraph" w:styleId="CommentText">
    <w:name w:val="annotation text"/>
    <w:basedOn w:val="Normal"/>
    <w:link w:val="CommentTextChar"/>
    <w:uiPriority w:val="99"/>
    <w:semiHidden/>
    <w:unhideWhenUsed/>
    <w:rsid w:val="002A5BB7"/>
    <w:rPr>
      <w:sz w:val="20"/>
      <w:szCs w:val="20"/>
    </w:rPr>
  </w:style>
  <w:style w:type="character" w:customStyle="1" w:styleId="CommentTextChar">
    <w:name w:val="Comment Text Char"/>
    <w:basedOn w:val="DefaultParagraphFont"/>
    <w:link w:val="CommentText"/>
    <w:uiPriority w:val="99"/>
    <w:semiHidden/>
    <w:rsid w:val="002A5BB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A5BB7"/>
    <w:pPr>
      <w:tabs>
        <w:tab w:val="center" w:pos="4680"/>
        <w:tab w:val="right" w:pos="9360"/>
      </w:tabs>
    </w:pPr>
  </w:style>
  <w:style w:type="character" w:customStyle="1" w:styleId="HeaderChar">
    <w:name w:val="Header Char"/>
    <w:basedOn w:val="DefaultParagraphFont"/>
    <w:link w:val="Header"/>
    <w:uiPriority w:val="99"/>
    <w:rsid w:val="002A5BB7"/>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A5BB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5BB7"/>
    <w:rPr>
      <w:rFonts w:asciiTheme="majorHAnsi" w:eastAsiaTheme="majorEastAsia" w:hAnsiTheme="majorHAnsi" w:cstheme="majorBidi"/>
      <w:color w:val="323E4F" w:themeColor="text2" w:themeShade="BF"/>
      <w:spacing w:val="5"/>
      <w:kern w:val="28"/>
      <w:sz w:val="52"/>
      <w:szCs w:val="52"/>
      <w:lang w:val="en-US"/>
    </w:rPr>
  </w:style>
  <w:style w:type="paragraph" w:customStyle="1" w:styleId="Style1">
    <w:name w:val="Style1"/>
    <w:basedOn w:val="Heading2"/>
    <w:qFormat/>
    <w:rsid w:val="002A5BB7"/>
  </w:style>
  <w:style w:type="paragraph" w:styleId="BalloonText">
    <w:name w:val="Balloon Text"/>
    <w:basedOn w:val="Normal"/>
    <w:link w:val="BalloonTextChar"/>
    <w:uiPriority w:val="99"/>
    <w:semiHidden/>
    <w:unhideWhenUsed/>
    <w:rsid w:val="002A5BB7"/>
    <w:rPr>
      <w:rFonts w:ascii="Tahoma" w:hAnsi="Tahoma" w:cs="Tahoma"/>
      <w:sz w:val="16"/>
      <w:szCs w:val="16"/>
    </w:rPr>
  </w:style>
  <w:style w:type="character" w:customStyle="1" w:styleId="BalloonTextChar">
    <w:name w:val="Balloon Text Char"/>
    <w:basedOn w:val="DefaultParagraphFont"/>
    <w:link w:val="BalloonText"/>
    <w:uiPriority w:val="99"/>
    <w:semiHidden/>
    <w:rsid w:val="002A5BB7"/>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C7CD4"/>
    <w:rPr>
      <w:b/>
      <w:bCs/>
    </w:rPr>
  </w:style>
  <w:style w:type="character" w:customStyle="1" w:styleId="CommentSubjectChar">
    <w:name w:val="Comment Subject Char"/>
    <w:basedOn w:val="CommentTextChar"/>
    <w:link w:val="CommentSubject"/>
    <w:uiPriority w:val="99"/>
    <w:semiHidden/>
    <w:rsid w:val="002C7CD4"/>
    <w:rPr>
      <w:rFonts w:ascii="Times New Roman" w:eastAsia="Times New Roman" w:hAnsi="Times New Roman" w:cs="Times New Roman"/>
      <w:b/>
      <w:bCs/>
      <w:sz w:val="20"/>
      <w:szCs w:val="20"/>
      <w:lang w:val="en-US"/>
    </w:rPr>
  </w:style>
  <w:style w:type="paragraph" w:styleId="Revision">
    <w:name w:val="Revision"/>
    <w:hidden/>
    <w:uiPriority w:val="99"/>
    <w:semiHidden/>
    <w:rsid w:val="00867171"/>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7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kgrant.saa@gmail.com" TargetMode="External"/><Relationship Id="rId13" Type="http://schemas.openxmlformats.org/officeDocument/2006/relationships/hyperlink" Target="http://www.nsf.gov/cgi-bin/good-bye?http://opencontext.org/"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htkgrant.sa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a.org/eth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a.org/career-practice/scholarships-and-grants/h.-and-t.-king-grant-for-precolumbian-archaeology" TargetMode="External"/><Relationship Id="rId4" Type="http://schemas.openxmlformats.org/officeDocument/2006/relationships/settings" Target="settings.xml"/><Relationship Id="rId9" Type="http://schemas.openxmlformats.org/officeDocument/2006/relationships/hyperlink" Target="https://drive.google.com/file/d/1PpfVchfaWDP6efO6_oq5_RPHCwKG5Tpw/view?usp=sharing" TargetMode="External"/><Relationship Id="rId14" Type="http://schemas.openxmlformats.org/officeDocument/2006/relationships/hyperlink" Target="http://www.nsf.gov/cgi-bin/good-bye?http://www.tdar.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16184</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dc:creator>
  <cp:lastModifiedBy>exedir</cp:lastModifiedBy>
  <cp:revision>4</cp:revision>
  <dcterms:created xsi:type="dcterms:W3CDTF">2019-07-10T17:54:00Z</dcterms:created>
  <dcterms:modified xsi:type="dcterms:W3CDTF">2019-07-10T17:55:00Z</dcterms:modified>
</cp:coreProperties>
</file>